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4AC6C" w14:textId="758564C8" w:rsidR="003E69A6" w:rsidRDefault="003E69A6" w:rsidP="0001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7836C2" w14:textId="77777777" w:rsidR="0015694D" w:rsidRDefault="0015694D" w:rsidP="00011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9D4C55" w14:textId="0C44D17F" w:rsidR="00DF2048" w:rsidRDefault="00943DD2" w:rsidP="006F059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Резолюция</w:t>
      </w:r>
    </w:p>
    <w:p w14:paraId="04DBD1E4" w14:textId="77777777" w:rsidR="001363D5" w:rsidRDefault="00DF2048" w:rsidP="006F059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Общественной палаты Российской Федерации </w:t>
      </w:r>
    </w:p>
    <w:p w14:paraId="52637066" w14:textId="584015F2" w:rsidR="00AA2913" w:rsidRPr="00895CB1" w:rsidRDefault="00DF2048" w:rsidP="007B20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D5012C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итогам обсуждения вопросов противодействия </w:t>
      </w:r>
      <w:r w:rsidR="007B2052">
        <w:rPr>
          <w:rFonts w:ascii="Times New Roman" w:eastAsia="Times New Roman" w:hAnsi="Times New Roman" w:cs="Times New Roman"/>
          <w:b/>
          <w:sz w:val="28"/>
          <w:szCs w:val="28"/>
        </w:rPr>
        <w:t>распространению экстремистской идеологии</w:t>
      </w:r>
      <w:r w:rsidR="00D5012C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DF2D09">
        <w:rPr>
          <w:rFonts w:ascii="Times New Roman" w:eastAsia="Times New Roman" w:hAnsi="Times New Roman" w:cs="Times New Roman"/>
          <w:b/>
          <w:sz w:val="28"/>
          <w:szCs w:val="28"/>
        </w:rPr>
        <w:t>сетевом пространстве</w:t>
      </w:r>
    </w:p>
    <w:p w14:paraId="4BDBD7FD" w14:textId="77777777" w:rsidR="00895CB1" w:rsidRDefault="00895CB1" w:rsidP="00011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9E412" w14:textId="67CDE1EB" w:rsidR="00037602" w:rsidRDefault="00D5012C" w:rsidP="00011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июня</w:t>
      </w:r>
      <w:r w:rsidR="00B070FA">
        <w:rPr>
          <w:rFonts w:ascii="Times New Roman" w:hAnsi="Times New Roman" w:cs="Times New Roman"/>
          <w:sz w:val="28"/>
          <w:szCs w:val="28"/>
        </w:rPr>
        <w:t xml:space="preserve"> 2025</w:t>
      </w:r>
      <w:r w:rsidR="003C34D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7602">
        <w:rPr>
          <w:rFonts w:ascii="Times New Roman" w:hAnsi="Times New Roman" w:cs="Times New Roman"/>
          <w:sz w:val="28"/>
          <w:szCs w:val="28"/>
        </w:rPr>
        <w:t xml:space="preserve"> </w:t>
      </w:r>
      <w:r w:rsidR="003C34D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76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E085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85B">
        <w:rPr>
          <w:rFonts w:ascii="Times New Roman" w:hAnsi="Times New Roman" w:cs="Times New Roman"/>
          <w:sz w:val="28"/>
          <w:szCs w:val="28"/>
        </w:rPr>
        <w:t xml:space="preserve"> </w:t>
      </w:r>
      <w:r w:rsidR="0003760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Москва</w:t>
      </w:r>
    </w:p>
    <w:p w14:paraId="415BCC3F" w14:textId="77777777" w:rsidR="00015696" w:rsidRDefault="00015696" w:rsidP="007C7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AF543D" w14:textId="68F49ADB" w:rsidR="00895CB1" w:rsidRPr="004E7443" w:rsidRDefault="00037602" w:rsidP="00370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площадке </w:t>
      </w:r>
      <w:r w:rsidR="00DF2048">
        <w:rPr>
          <w:rFonts w:ascii="Times New Roman" w:hAnsi="Times New Roman" w:cs="Times New Roman"/>
          <w:sz w:val="28"/>
          <w:szCs w:val="28"/>
        </w:rPr>
        <w:t xml:space="preserve">Общественной палаты Российской Федерации (далее – Общественная палата) по инициативе </w:t>
      </w:r>
      <w:r w:rsidR="00DF2048">
        <w:rPr>
          <w:rFonts w:ascii="Times New Roman" w:eastAsia="Times New Roman" w:hAnsi="Times New Roman" w:cs="Times New Roman"/>
          <w:sz w:val="28"/>
          <w:szCs w:val="28"/>
        </w:rPr>
        <w:t xml:space="preserve">Комиссии Общественной палаты по межнациональным, межрелигиозным отношениям и миграции </w:t>
      </w:r>
      <w:r w:rsidR="00D5012C">
        <w:rPr>
          <w:rFonts w:ascii="Times New Roman" w:hAnsi="Times New Roman" w:cs="Times New Roman"/>
          <w:sz w:val="28"/>
          <w:szCs w:val="28"/>
        </w:rPr>
        <w:t xml:space="preserve">состоялось обсуждение вопросов </w:t>
      </w:r>
      <w:r w:rsidR="004E7443" w:rsidRPr="004E7443">
        <w:rPr>
          <w:rFonts w:ascii="Times New Roman" w:hAnsi="Times New Roman" w:cs="Times New Roman"/>
          <w:sz w:val="28"/>
          <w:szCs w:val="28"/>
        </w:rPr>
        <w:t>против</w:t>
      </w:r>
      <w:r w:rsidR="004E7443">
        <w:rPr>
          <w:rFonts w:ascii="Times New Roman" w:hAnsi="Times New Roman" w:cs="Times New Roman"/>
          <w:sz w:val="28"/>
          <w:szCs w:val="28"/>
        </w:rPr>
        <w:t xml:space="preserve">одействия </w:t>
      </w:r>
      <w:r w:rsidR="007B2052">
        <w:rPr>
          <w:rFonts w:ascii="Times New Roman" w:hAnsi="Times New Roman" w:cs="Times New Roman"/>
          <w:sz w:val="28"/>
          <w:szCs w:val="28"/>
        </w:rPr>
        <w:t>распространению экстремистской</w:t>
      </w:r>
      <w:r w:rsidR="00161DF8">
        <w:rPr>
          <w:rFonts w:ascii="Times New Roman" w:hAnsi="Times New Roman" w:cs="Times New Roman"/>
          <w:sz w:val="28"/>
          <w:szCs w:val="28"/>
        </w:rPr>
        <w:t xml:space="preserve"> </w:t>
      </w:r>
      <w:r w:rsidR="007B2052" w:rsidRPr="007B2052">
        <w:rPr>
          <w:rFonts w:ascii="Times New Roman" w:hAnsi="Times New Roman" w:cs="Times New Roman"/>
          <w:sz w:val="28"/>
          <w:szCs w:val="28"/>
        </w:rPr>
        <w:t>идеологии</w:t>
      </w:r>
      <w:r w:rsidR="007B2052">
        <w:rPr>
          <w:rFonts w:ascii="Times New Roman" w:hAnsi="Times New Roman" w:cs="Times New Roman"/>
          <w:sz w:val="28"/>
          <w:szCs w:val="28"/>
        </w:rPr>
        <w:t xml:space="preserve"> </w:t>
      </w:r>
      <w:r w:rsidR="004E7443" w:rsidRPr="004E7443">
        <w:rPr>
          <w:rFonts w:ascii="Times New Roman" w:hAnsi="Times New Roman" w:cs="Times New Roman"/>
          <w:sz w:val="28"/>
          <w:szCs w:val="28"/>
        </w:rPr>
        <w:t>в сетевом пространстве</w:t>
      </w:r>
      <w:r w:rsidR="00DF2048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D5012C">
        <w:rPr>
          <w:rFonts w:ascii="Times New Roman" w:eastAsia="Times New Roman" w:hAnsi="Times New Roman" w:cs="Times New Roman"/>
          <w:sz w:val="28"/>
          <w:szCs w:val="28"/>
        </w:rPr>
        <w:t>дискуссия</w:t>
      </w:r>
      <w:r w:rsidR="00DF2048">
        <w:rPr>
          <w:rFonts w:ascii="Times New Roman" w:eastAsia="Times New Roman" w:hAnsi="Times New Roman" w:cs="Times New Roman"/>
          <w:sz w:val="28"/>
          <w:szCs w:val="28"/>
        </w:rPr>
        <w:t xml:space="preserve">, мероприятие, </w:t>
      </w:r>
      <w:r w:rsidR="00D5012C">
        <w:rPr>
          <w:rFonts w:ascii="Times New Roman" w:eastAsia="Times New Roman" w:hAnsi="Times New Roman" w:cs="Times New Roman"/>
          <w:sz w:val="28"/>
          <w:szCs w:val="28"/>
        </w:rPr>
        <w:t>круглый стол</w:t>
      </w:r>
      <w:r w:rsidR="00DF2048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3F8FDC" w14:textId="09014AD2" w:rsidR="00895CB1" w:rsidRDefault="00037602" w:rsidP="003702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мероприятии приняли участие </w:t>
      </w:r>
      <w:r w:rsidR="008A76FF">
        <w:rPr>
          <w:rFonts w:ascii="Times New Roman" w:eastAsia="Times New Roman" w:hAnsi="Times New Roman" w:cs="Times New Roman"/>
          <w:sz w:val="28"/>
          <w:szCs w:val="28"/>
        </w:rPr>
        <w:t xml:space="preserve">члены Общественной палаты, </w:t>
      </w:r>
      <w:r w:rsidR="00275065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</w:t>
      </w:r>
      <w:r w:rsidR="00275065" w:rsidRPr="00275065">
        <w:rPr>
          <w:rFonts w:ascii="Times New Roman" w:eastAsia="Times New Roman" w:hAnsi="Times New Roman" w:cs="Times New Roman" w:hint="cs"/>
          <w:sz w:val="28"/>
          <w:szCs w:val="28"/>
        </w:rPr>
        <w:t>Совета при Президенте Российской Федерации по развитию гражданского общества и правам человека</w:t>
      </w:r>
      <w:r w:rsidR="002750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275065" w:rsidRPr="00275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</w:t>
      </w:r>
      <w:r w:rsidR="003B49F8" w:rsidRPr="003B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изучения экстремизма и радикализма </w:t>
      </w:r>
      <w:r w:rsidR="003B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негос</w:t>
      </w:r>
      <w:r w:rsidR="00011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ударственного образовательного частного учреждения</w:t>
      </w:r>
      <w:r w:rsidR="003B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высшего образования «</w:t>
      </w:r>
      <w:r w:rsidR="00011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Московский экономический институт»</w:t>
      </w:r>
      <w:r w:rsidR="008A7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научного и эк</w:t>
      </w:r>
      <w:r w:rsidR="003B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спертного сообществ</w:t>
      </w:r>
      <w:r w:rsidR="003B49F8" w:rsidRPr="003B4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49F8" w:rsidRPr="003B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B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сфере </w:t>
      </w:r>
      <w:r w:rsidR="003B49F8" w:rsidRPr="003B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межнациональных и межрелигиозных отношений</w:t>
      </w:r>
      <w:r w:rsidR="003B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A7ED3C0" w14:textId="6A30C9E5" w:rsidR="00037602" w:rsidRDefault="00037602" w:rsidP="003702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 w:rsidR="00011EC5" w:rsidRPr="00A1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круглого стола</w:t>
      </w:r>
      <w:r w:rsidRPr="00A1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обсудили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3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актуальные вопросы противодействия экстремизму, </w:t>
      </w:r>
      <w:r w:rsidR="00A1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частности </w:t>
      </w:r>
      <w:r w:rsidR="0027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</w:t>
      </w:r>
      <w:r w:rsidR="00275065" w:rsidRPr="0027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5065" w:rsidRPr="002750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государства и институтов гражданского общества в </w:t>
      </w:r>
      <w:r w:rsidR="0052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пресечении распространения экстремистской идеологии</w:t>
      </w:r>
      <w:r w:rsidR="00275065" w:rsidRPr="002750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сетевом пространстве</w:t>
      </w:r>
      <w:r w:rsidR="0052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формы и методы их взаимодействия в данной сфере,</w:t>
      </w:r>
      <w:r w:rsidR="00275065" w:rsidRPr="0027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сформулировали предложения по совершенствованию деятельности государства и общества по противодействию </w:t>
      </w:r>
      <w:r w:rsidR="00521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экстремизма в сетевом пространстве</w:t>
      </w:r>
      <w:r w:rsidR="00A10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1D80399" w14:textId="4421ADB8" w:rsidR="007B2052" w:rsidRPr="00943DD2" w:rsidRDefault="00925853" w:rsidP="003702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Стратегии противодействия экстремизму </w:t>
      </w:r>
      <w:r w:rsidRPr="0092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Российской Федерации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 w:rsidRPr="0092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подчеркнуто, что в</w:t>
      </w:r>
      <w:r w:rsidR="007B2052" w:rsidRPr="007B2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число опаснейших проявлений экстремизма входят разжигание социальной, расовой, национальной, религиозной ненависти, вражды или розни, пропаганда исключительности, превосходства либо неполноценности человека по признакам его социальной, расовой, национальной, религиозной или </w:t>
      </w:r>
      <w:r w:rsidR="007B2052" w:rsidRPr="007B2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языковой принадлежности или отношения к религии, в том числе путем распространения призывов к насильственным действиям, </w:t>
      </w:r>
      <w:r w:rsidR="007B2052" w:rsidRPr="00943D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прежде всего с использованием информационно-телекоммун</w:t>
      </w:r>
      <w:r w:rsidRPr="00943D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икационных сетей, включая сеть «Интернет».</w:t>
      </w:r>
    </w:p>
    <w:p w14:paraId="570EAEEA" w14:textId="1B4A4135" w:rsidR="007B2052" w:rsidRPr="007B2052" w:rsidRDefault="007B2052" w:rsidP="003702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Экстремистские и иные антиобщественные организации используют информационно-телекомму</w:t>
      </w:r>
      <w:r w:rsidR="0092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никационные сети, включая сеть «Интернет»</w:t>
      </w:r>
      <w:r w:rsidRPr="007B2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мультимедийные и онлайн-технологии для вербовки новых членов, организации и координации совершения преступлений экстремистской направленности, распространения экстремистской идеологии, а также финансирования экстремистской деятельности.</w:t>
      </w:r>
    </w:p>
    <w:p w14:paraId="5F1E1977" w14:textId="4DD30287" w:rsidR="00D51345" w:rsidRPr="009930EE" w:rsidRDefault="00D51345" w:rsidP="00011153">
      <w:pPr>
        <w:pStyle w:val="a9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имеющимся статистическим данным</w:t>
      </w:r>
      <w:r w:rsidR="002B67F3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 w:rsidR="00143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D5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году было зарегистрировано 1,7 тысяч преступлений экстремистской направленности, что почти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треть больше</w:t>
      </w:r>
      <w:r w:rsidR="00143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</w:t>
      </w:r>
      <w:r w:rsidR="008C4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5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год</w:t>
      </w:r>
      <w:r w:rsidR="008C4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D5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них </w:t>
      </w:r>
      <w:r w:rsidRPr="00D5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преобладают уголовные дела </w:t>
      </w:r>
      <w:r w:rsid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обвинению в возбуждении</w:t>
      </w:r>
      <w:r w:rsidRPr="00D5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ненависти </w:t>
      </w:r>
      <w:r w:rsid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r w:rsidRPr="00D5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вражды, а равно унижение человеческого достоинства</w:t>
      </w:r>
      <w:r w:rsid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(статья 282 Уголовного кодекса Российской </w:t>
      </w:r>
      <w:r w:rsidR="00AE4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едерации)</w:t>
      </w:r>
      <w:r w:rsidRPr="00D5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за публичные призывы к осуществлению экстремистской деятельности</w:t>
      </w:r>
      <w:r w:rsid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(статья 280 Уголовного кодекса Российской Федерации)</w:t>
      </w:r>
      <w:r w:rsidRPr="00D5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отметить, что</w:t>
      </w:r>
      <w:r w:rsidRPr="00D5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B67F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более половины таких преступлений совершено с использованием сети «Интернет»</w:t>
      </w:r>
      <w:r w:rsidRPr="00D5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9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Рост числа </w:t>
      </w:r>
      <w:r w:rsidR="0099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преступлений</w:t>
      </w:r>
      <w:r w:rsidRPr="0099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экстремистского характера отмечается в 53 субъектах Российской Федерации.</w:t>
      </w:r>
    </w:p>
    <w:p w14:paraId="63E49A14" w14:textId="3E6BBBA1" w:rsidR="002B67F3" w:rsidRPr="002B67F3" w:rsidRDefault="00786192" w:rsidP="007C76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B67F3" w:rsidRP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году из 1387 лиц, совершивших преступления экстремистской направленности, более трети состав</w:t>
      </w:r>
      <w:r w:rsidR="00042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2B67F3" w:rsidRP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молодые люди от 14 до 29 лет, в том числе 97 несовершеннолетних от 14 до 17 лет (их число увеличилось почти вдвое). За совершение таких противоправных деяний осуждено 55 подростков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"/>
      </w:r>
      <w:r w:rsidR="002B67F3" w:rsidRP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0C3CE1D" w14:textId="4609EECC" w:rsidR="00D51345" w:rsidRPr="00580771" w:rsidRDefault="007861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Представляется, что данная ситуация обуславливается прежде всего активизацией</w:t>
      </w:r>
      <w:r w:rsidR="002B67F3" w:rsidRP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попыток недружественных государств по насаждению чуждых для российского общества западных идеалов и ценностей, продвижению идеологии насилия и русофобии, культивированию сепаратистских настроений, прежде </w:t>
      </w:r>
      <w:r w:rsidR="002B67F3" w:rsidRP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всего в молодежной среде.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B67F3" w:rsidRP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едется активный поиск и использование в деструктивных целях противоречий между различными слоями населения, наличи</w:t>
      </w:r>
      <w:r w:rsidR="00A97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2B67F3" w:rsidRPr="002B6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материального и культурного дисбаланса в российских регионах, возможных случаев недовольства отдельных социальных групп.</w:t>
      </w:r>
    </w:p>
    <w:p w14:paraId="78716D46" w14:textId="5CDA2184" w:rsidR="00580771" w:rsidRDefault="00480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Принимая во внимание контекст состоявшейся дискуссии</w:t>
      </w:r>
      <w:r w:rsidR="00A97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значимыми для раскрытия предмета обсуждения среди основных направлений</w:t>
      </w:r>
      <w:r w:rsidR="00580771" w:rsidRPr="00580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политики в сфере противодействия экстремизму</w:t>
      </w:r>
      <w:r w:rsidR="00580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0771" w:rsidRPr="00580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области государственной информационной политики</w:t>
      </w:r>
      <w:r w:rsidR="004B4143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 w:rsidR="00580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выделить</w:t>
      </w:r>
      <w:r w:rsidR="00580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следующие:</w:t>
      </w:r>
    </w:p>
    <w:p w14:paraId="126FD4BF" w14:textId="061AE3C0" w:rsidR="00480000" w:rsidRPr="00480000" w:rsidRDefault="00480000" w:rsidP="00011153">
      <w:pPr>
        <w:pStyle w:val="a9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координация мер, направленных на информационное противодействие распространению экстремистской идеологии в информационно-телекоммун</w:t>
      </w:r>
      <w:r w:rsidR="00A30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икационных сетях, включая сеть «</w:t>
      </w: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A30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том числе в социальных сетях), а также проведение на регулярной основе работы по разъяснению сути противоправной деятельности, осуществляемой лидерами экстремистских организаций, с привлечением видных деятелей культуры, науки, лидеров общественного мнения, представителей этнокультурных объединений;</w:t>
      </w:r>
    </w:p>
    <w:p w14:paraId="67415476" w14:textId="77777777" w:rsidR="00480000" w:rsidRPr="00480000" w:rsidRDefault="00480000" w:rsidP="00011153">
      <w:pPr>
        <w:pStyle w:val="a9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и совершенствование специализированных информационных систем в целях мониторинга, выявления и распространения успешной правоприменительной практики в сфере противодействия экстремизму;</w:t>
      </w:r>
    </w:p>
    <w:p w14:paraId="50523218" w14:textId="6A16C972" w:rsidR="00480000" w:rsidRPr="00480000" w:rsidRDefault="00480000" w:rsidP="00011153">
      <w:pPr>
        <w:pStyle w:val="a9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разработка автоматизированных программных комплексов и программ, позволяющих выявлять противоправный контент в информационно-телекоммуникационных сетях, включая сеть </w:t>
      </w:r>
      <w:r w:rsidR="00A30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«Интернет»</w:t>
      </w: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C58ACE4" w14:textId="4816EAA1" w:rsidR="00480000" w:rsidRPr="00480000" w:rsidRDefault="00480000" w:rsidP="00011153">
      <w:pPr>
        <w:pStyle w:val="a9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единой базы данных, содержащей сведения из информационно-телекоммуникационных сетей, </w:t>
      </w:r>
      <w:r w:rsidR="00A30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включая сеть «Интернет»</w:t>
      </w: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 активности, публикациях экстремистского характера в онлайн-среде, в целях предиктивной аналитики проявлений экстремизма;</w:t>
      </w:r>
    </w:p>
    <w:p w14:paraId="70ED8F6D" w14:textId="143B1564" w:rsidR="00480000" w:rsidRPr="00480000" w:rsidRDefault="00480000" w:rsidP="00011153">
      <w:pPr>
        <w:pStyle w:val="a9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научных исследований, направленных на разработку технологий искусственного интеллекта и их применение при осуществлении мониторинга средств массовой информации и информационно-</w:t>
      </w: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телекоммун</w:t>
      </w:r>
      <w:r w:rsidR="00A30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икационных сетей, включая сеть «Интернет»</w:t>
      </w: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путем проведения потокового анализа данных, </w:t>
      </w:r>
      <w:proofErr w:type="spellStart"/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деанонимизации</w:t>
      </w:r>
      <w:proofErr w:type="spellEnd"/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экстремистской деятельности в информационно-телекоммун</w:t>
      </w:r>
      <w:r w:rsidR="00A30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икационных сетях, включая сеть «Интернет»</w:t>
      </w: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4A43850" w14:textId="77777777" w:rsidR="00480000" w:rsidRPr="00480000" w:rsidRDefault="00480000" w:rsidP="00011153">
      <w:pPr>
        <w:pStyle w:val="a9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российских технологий для обеспечения целостности, конфиденциальности и доступности передаваемой информации и процессов ее обработки, а также аутентификации этой информации;</w:t>
      </w:r>
    </w:p>
    <w:p w14:paraId="0B114EAD" w14:textId="245195C3" w:rsidR="00480000" w:rsidRPr="00480000" w:rsidRDefault="00480000" w:rsidP="00011153">
      <w:pPr>
        <w:pStyle w:val="a9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оперативности взаимодействия органов государственной власти при осуществлении деятельности по пресечению распространения в информационно-телекоммун</w:t>
      </w:r>
      <w:r w:rsidR="00A30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икационных сетях, включая сеть «Интернет»</w:t>
      </w: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экстремистских материалов, информационных материалов, содержащих призывы к осуществлению экстремистской деятельности, обоснование и (или) оправдание осуществления экстремистской и террористической деятельности;</w:t>
      </w:r>
    </w:p>
    <w:p w14:paraId="3203EEC2" w14:textId="02ABDEE2" w:rsidR="00480000" w:rsidRDefault="00480000" w:rsidP="00011153">
      <w:pPr>
        <w:pStyle w:val="a9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объединение усилий институтов гражданского общества (в том числе социально ориентированных и иных некоммерческих организаций), религиозных и научных организаций по созданию агитационно-пропагандистских материалов, направленных на противодействие экстремистской идеологии, с последующим их размещением на различных </w:t>
      </w:r>
      <w:proofErr w:type="spellStart"/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интернет-ресурсах</w:t>
      </w:r>
      <w:proofErr w:type="spellEnd"/>
      <w:r w:rsidRPr="0048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по организации деятельности, направленной на повышение правовой грамотности пользователей информационно-телекоммун</w:t>
      </w:r>
      <w:r w:rsidR="00A30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икационных сетей, включая сеть «Интернет».</w:t>
      </w:r>
    </w:p>
    <w:p w14:paraId="4E3A998F" w14:textId="0C23BBF2" w:rsidR="004C57E9" w:rsidRDefault="004C57E9" w:rsidP="007C769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7E9">
        <w:rPr>
          <w:rFonts w:ascii="Times New Roman" w:hAnsi="Times New Roman" w:cs="Times New Roman"/>
          <w:bCs/>
          <w:sz w:val="28"/>
          <w:szCs w:val="28"/>
        </w:rPr>
        <w:t>У</w:t>
      </w:r>
      <w:r w:rsidRPr="004C57E9">
        <w:rPr>
          <w:rFonts w:ascii="Times New Roman" w:hAnsi="Times New Roman" w:cs="Times New Roman" w:hint="cs"/>
          <w:bCs/>
          <w:sz w:val="28"/>
          <w:szCs w:val="28"/>
        </w:rPr>
        <w:t xml:space="preserve">частники круглого стола согласились с тем, что одним из </w:t>
      </w:r>
      <w:r w:rsidR="00E013A2">
        <w:rPr>
          <w:rFonts w:ascii="Times New Roman" w:hAnsi="Times New Roman" w:cs="Times New Roman"/>
          <w:bCs/>
          <w:sz w:val="28"/>
          <w:szCs w:val="28"/>
        </w:rPr>
        <w:t>действенных механизмов</w:t>
      </w:r>
      <w:r w:rsidRPr="004C57E9">
        <w:rPr>
          <w:rFonts w:ascii="Times New Roman" w:hAnsi="Times New Roman" w:cs="Times New Roman" w:hint="cs"/>
          <w:bCs/>
          <w:sz w:val="28"/>
          <w:szCs w:val="28"/>
        </w:rPr>
        <w:t xml:space="preserve"> обеспечения </w:t>
      </w:r>
      <w:r w:rsidRPr="004C57E9">
        <w:rPr>
          <w:rFonts w:ascii="Times New Roman" w:hAnsi="Times New Roman" w:cs="Times New Roman" w:hint="cs"/>
          <w:bCs/>
          <w:iCs/>
          <w:sz w:val="28"/>
          <w:szCs w:val="28"/>
        </w:rPr>
        <w:t xml:space="preserve">защиты </w:t>
      </w:r>
      <w:r w:rsidRPr="004C57E9">
        <w:rPr>
          <w:rFonts w:ascii="Times New Roman" w:hAnsi="Times New Roman" w:cs="Times New Roman"/>
          <w:bCs/>
          <w:iCs/>
          <w:sz w:val="28"/>
          <w:szCs w:val="28"/>
        </w:rPr>
        <w:t>граждан</w:t>
      </w:r>
      <w:r w:rsidRPr="004C57E9">
        <w:rPr>
          <w:rFonts w:ascii="Times New Roman" w:hAnsi="Times New Roman" w:cs="Times New Roman" w:hint="cs"/>
          <w:bCs/>
          <w:iCs/>
          <w:sz w:val="28"/>
          <w:szCs w:val="28"/>
        </w:rPr>
        <w:t xml:space="preserve"> и, главным образом, </w:t>
      </w:r>
      <w:r w:rsidRPr="004C57E9">
        <w:rPr>
          <w:rFonts w:ascii="Times New Roman" w:hAnsi="Times New Roman" w:cs="Times New Roman"/>
          <w:bCs/>
          <w:iCs/>
          <w:sz w:val="28"/>
          <w:szCs w:val="28"/>
        </w:rPr>
        <w:t xml:space="preserve">молодежи </w:t>
      </w:r>
      <w:r w:rsidR="00E013A2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Pr="004C57E9">
        <w:rPr>
          <w:rFonts w:ascii="Times New Roman" w:hAnsi="Times New Roman" w:cs="Times New Roman"/>
          <w:bCs/>
          <w:iCs/>
          <w:sz w:val="28"/>
          <w:szCs w:val="28"/>
        </w:rPr>
        <w:t>воздействия экстремистской идеологии в сетевом пространстве</w:t>
      </w:r>
      <w:r w:rsidRPr="004C57E9">
        <w:rPr>
          <w:rFonts w:ascii="Times New Roman" w:hAnsi="Times New Roman" w:cs="Times New Roman" w:hint="cs"/>
          <w:bCs/>
          <w:iCs/>
          <w:sz w:val="28"/>
          <w:szCs w:val="28"/>
        </w:rPr>
        <w:t xml:space="preserve"> </w:t>
      </w:r>
      <w:r w:rsidRPr="004C57E9">
        <w:rPr>
          <w:rFonts w:ascii="Times New Roman" w:hAnsi="Times New Roman" w:cs="Times New Roman" w:hint="cs"/>
          <w:bCs/>
          <w:sz w:val="28"/>
          <w:szCs w:val="28"/>
        </w:rPr>
        <w:t xml:space="preserve">является </w:t>
      </w:r>
      <w:r w:rsidRPr="00206D7F">
        <w:rPr>
          <w:rFonts w:ascii="Times New Roman" w:hAnsi="Times New Roman" w:cs="Times New Roman" w:hint="cs"/>
          <w:bCs/>
          <w:i/>
          <w:sz w:val="28"/>
          <w:szCs w:val="28"/>
        </w:rPr>
        <w:t>консолидация усилий государства и институтов гражданского общества</w:t>
      </w:r>
      <w:r w:rsidRPr="004C57E9">
        <w:rPr>
          <w:rFonts w:ascii="Times New Roman" w:hAnsi="Times New Roman" w:cs="Times New Roman" w:hint="cs"/>
          <w:bCs/>
          <w:sz w:val="28"/>
          <w:szCs w:val="28"/>
        </w:rPr>
        <w:t xml:space="preserve"> вокруг выработки совместных </w:t>
      </w:r>
      <w:r w:rsidRPr="004C57E9">
        <w:rPr>
          <w:rFonts w:ascii="Times New Roman" w:hAnsi="Times New Roman" w:cs="Times New Roman"/>
          <w:bCs/>
          <w:sz w:val="28"/>
          <w:szCs w:val="28"/>
        </w:rPr>
        <w:t>эффективных</w:t>
      </w:r>
      <w:r w:rsidRPr="004C57E9">
        <w:rPr>
          <w:rFonts w:ascii="Times New Roman" w:hAnsi="Times New Roman" w:cs="Times New Roman" w:hint="cs"/>
          <w:bCs/>
          <w:sz w:val="28"/>
          <w:szCs w:val="28"/>
        </w:rPr>
        <w:t xml:space="preserve"> </w:t>
      </w:r>
      <w:r w:rsidRPr="00E013A2">
        <w:rPr>
          <w:rFonts w:ascii="Times New Roman" w:hAnsi="Times New Roman" w:cs="Times New Roman" w:hint="cs"/>
          <w:bCs/>
          <w:sz w:val="28"/>
          <w:szCs w:val="28"/>
        </w:rPr>
        <w:t>мер</w:t>
      </w:r>
      <w:r w:rsidR="00E013A2" w:rsidRPr="00E0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учетом национального, социально-культурного, религиозного, регионального факторов</w:t>
      </w:r>
      <w:r w:rsidRPr="00E013A2">
        <w:rPr>
          <w:rFonts w:ascii="Times New Roman" w:hAnsi="Times New Roman" w:cs="Times New Roman" w:hint="cs"/>
          <w:bCs/>
          <w:sz w:val="28"/>
          <w:szCs w:val="28"/>
        </w:rPr>
        <w:t>,</w:t>
      </w:r>
      <w:r w:rsidRPr="004C57E9">
        <w:rPr>
          <w:rFonts w:ascii="Times New Roman" w:hAnsi="Times New Roman" w:cs="Times New Roman" w:hint="cs"/>
          <w:bCs/>
          <w:sz w:val="28"/>
          <w:szCs w:val="28"/>
        </w:rPr>
        <w:t xml:space="preserve"> направленных на </w:t>
      </w:r>
      <w:r w:rsidR="003C1B0C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proofErr w:type="spellStart"/>
      <w:r w:rsidRPr="004C57E9">
        <w:rPr>
          <w:rFonts w:ascii="Times New Roman" w:hAnsi="Times New Roman" w:cs="Times New Roman" w:hint="cs"/>
          <w:bCs/>
          <w:sz w:val="28"/>
          <w:szCs w:val="28"/>
        </w:rPr>
        <w:t>антиэкстремистск</w:t>
      </w:r>
      <w:r w:rsidR="003C1B0C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Pr="004C57E9">
        <w:rPr>
          <w:rFonts w:ascii="Times New Roman" w:hAnsi="Times New Roman" w:cs="Times New Roman" w:hint="cs"/>
          <w:bCs/>
          <w:sz w:val="28"/>
          <w:szCs w:val="28"/>
        </w:rPr>
        <w:t xml:space="preserve"> </w:t>
      </w:r>
      <w:r w:rsidR="003C1B0C" w:rsidRPr="004C57E9">
        <w:rPr>
          <w:rFonts w:ascii="Times New Roman" w:hAnsi="Times New Roman" w:cs="Times New Roman" w:hint="cs"/>
          <w:bCs/>
          <w:sz w:val="28"/>
          <w:szCs w:val="28"/>
        </w:rPr>
        <w:t>безопасност</w:t>
      </w:r>
      <w:r w:rsidR="003C1B0C">
        <w:rPr>
          <w:rFonts w:ascii="Times New Roman" w:hAnsi="Times New Roman" w:cs="Times New Roman"/>
          <w:bCs/>
          <w:sz w:val="28"/>
          <w:szCs w:val="28"/>
        </w:rPr>
        <w:t>и</w:t>
      </w:r>
      <w:r w:rsidR="003C1B0C" w:rsidRPr="004C57E9">
        <w:rPr>
          <w:rFonts w:ascii="Times New Roman" w:hAnsi="Times New Roman" w:cs="Times New Roman" w:hint="cs"/>
          <w:bCs/>
          <w:sz w:val="28"/>
          <w:szCs w:val="28"/>
        </w:rPr>
        <w:t xml:space="preserve"> </w:t>
      </w:r>
      <w:r w:rsidRPr="004C57E9">
        <w:rPr>
          <w:rFonts w:ascii="Times New Roman" w:hAnsi="Times New Roman" w:cs="Times New Roman" w:hint="cs"/>
          <w:bCs/>
          <w:sz w:val="28"/>
          <w:szCs w:val="28"/>
        </w:rPr>
        <w:t xml:space="preserve">в </w:t>
      </w:r>
      <w:r w:rsidRPr="004C57E9">
        <w:rPr>
          <w:rFonts w:ascii="Times New Roman" w:hAnsi="Times New Roman" w:cs="Times New Roman"/>
          <w:bCs/>
          <w:sz w:val="28"/>
          <w:szCs w:val="28"/>
        </w:rPr>
        <w:t xml:space="preserve">сетевом </w:t>
      </w:r>
      <w:r w:rsidRPr="004C57E9">
        <w:rPr>
          <w:rFonts w:ascii="Times New Roman" w:hAnsi="Times New Roman" w:cs="Times New Roman" w:hint="cs"/>
          <w:bCs/>
          <w:sz w:val="28"/>
          <w:szCs w:val="28"/>
        </w:rPr>
        <w:t>пространстве</w:t>
      </w:r>
      <w:r w:rsidR="00A2666F">
        <w:rPr>
          <w:rFonts w:ascii="Times New Roman" w:hAnsi="Times New Roman" w:cs="Times New Roman"/>
          <w:bCs/>
          <w:sz w:val="28"/>
          <w:szCs w:val="28"/>
        </w:rPr>
        <w:t>.</w:t>
      </w:r>
      <w:r w:rsidR="00206D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66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06D7F">
        <w:rPr>
          <w:rFonts w:ascii="Times New Roman" w:hAnsi="Times New Roman" w:cs="Times New Roman"/>
          <w:bCs/>
          <w:sz w:val="28"/>
          <w:szCs w:val="28"/>
        </w:rPr>
        <w:t>том числе представляется важным решение следующих задач:</w:t>
      </w:r>
    </w:p>
    <w:p w14:paraId="69E18147" w14:textId="2E1D6F1F" w:rsidR="00206D7F" w:rsidRPr="00080563" w:rsidRDefault="00206D7F" w:rsidP="00011153">
      <w:pPr>
        <w:pStyle w:val="a9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563">
        <w:rPr>
          <w:rFonts w:ascii="Times New Roman" w:hAnsi="Times New Roman" w:cs="Times New Roman"/>
          <w:bCs/>
          <w:sz w:val="28"/>
          <w:szCs w:val="28"/>
        </w:rPr>
        <w:t xml:space="preserve">определение </w:t>
      </w:r>
      <w:r w:rsidR="002B264D">
        <w:rPr>
          <w:rFonts w:ascii="Times New Roman" w:hAnsi="Times New Roman" w:cs="Times New Roman"/>
          <w:bCs/>
          <w:sz w:val="28"/>
          <w:szCs w:val="28"/>
        </w:rPr>
        <w:t xml:space="preserve">наиболее уязвимых для распространения экстремистской идеологии </w:t>
      </w:r>
      <w:r w:rsidRPr="00080563">
        <w:rPr>
          <w:rFonts w:ascii="Times New Roman" w:hAnsi="Times New Roman" w:cs="Times New Roman"/>
          <w:bCs/>
          <w:sz w:val="28"/>
          <w:szCs w:val="28"/>
        </w:rPr>
        <w:t xml:space="preserve">сфер общественных отношений, требующих от институтов </w:t>
      </w:r>
      <w:r w:rsidRPr="0008056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гражданского общества организации и обеспечения первостепенной </w:t>
      </w:r>
      <w:proofErr w:type="spellStart"/>
      <w:r w:rsidRPr="00080563">
        <w:rPr>
          <w:rFonts w:ascii="Times New Roman" w:hAnsi="Times New Roman" w:cs="Times New Roman"/>
          <w:bCs/>
          <w:sz w:val="28"/>
          <w:szCs w:val="28"/>
        </w:rPr>
        <w:t>антиэкстремистской</w:t>
      </w:r>
      <w:proofErr w:type="spellEnd"/>
      <w:r w:rsidRPr="00080563">
        <w:rPr>
          <w:rFonts w:ascii="Times New Roman" w:hAnsi="Times New Roman" w:cs="Times New Roman"/>
          <w:bCs/>
          <w:sz w:val="28"/>
          <w:szCs w:val="28"/>
        </w:rPr>
        <w:t xml:space="preserve"> защиты граждан;</w:t>
      </w:r>
    </w:p>
    <w:p w14:paraId="0B296221" w14:textId="2D398CAF" w:rsidR="00206D7F" w:rsidRPr="00080563" w:rsidRDefault="00206D7F" w:rsidP="00011153">
      <w:pPr>
        <w:pStyle w:val="a9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563">
        <w:rPr>
          <w:rFonts w:ascii="Times New Roman" w:hAnsi="Times New Roman" w:cs="Times New Roman"/>
          <w:bCs/>
          <w:sz w:val="28"/>
          <w:szCs w:val="28"/>
        </w:rPr>
        <w:t xml:space="preserve">разработка высокотехнологичных и результативных способов и методов </w:t>
      </w:r>
      <w:proofErr w:type="spellStart"/>
      <w:r w:rsidRPr="00080563">
        <w:rPr>
          <w:rFonts w:ascii="Times New Roman" w:hAnsi="Times New Roman" w:cs="Times New Roman"/>
          <w:bCs/>
          <w:sz w:val="28"/>
          <w:szCs w:val="28"/>
        </w:rPr>
        <w:t>а</w:t>
      </w:r>
      <w:r w:rsidR="002B264D">
        <w:rPr>
          <w:rFonts w:ascii="Times New Roman" w:hAnsi="Times New Roman" w:cs="Times New Roman"/>
          <w:bCs/>
          <w:sz w:val="28"/>
          <w:szCs w:val="28"/>
        </w:rPr>
        <w:t>нтиэкстремистской</w:t>
      </w:r>
      <w:proofErr w:type="spellEnd"/>
      <w:r w:rsidR="002B264D">
        <w:rPr>
          <w:rFonts w:ascii="Times New Roman" w:hAnsi="Times New Roman" w:cs="Times New Roman"/>
          <w:bCs/>
          <w:sz w:val="28"/>
          <w:szCs w:val="28"/>
        </w:rPr>
        <w:t xml:space="preserve"> деятельности для эффективного использования</w:t>
      </w:r>
      <w:r w:rsidRPr="00080563">
        <w:rPr>
          <w:rFonts w:ascii="Times New Roman" w:hAnsi="Times New Roman" w:cs="Times New Roman"/>
          <w:bCs/>
          <w:sz w:val="28"/>
          <w:szCs w:val="28"/>
        </w:rPr>
        <w:t xml:space="preserve"> институтами гражданского общества </w:t>
      </w:r>
      <w:r w:rsidR="00A03523">
        <w:rPr>
          <w:rFonts w:ascii="Times New Roman" w:hAnsi="Times New Roman" w:cs="Times New Roman"/>
          <w:bCs/>
          <w:sz w:val="28"/>
          <w:szCs w:val="28"/>
        </w:rPr>
        <w:t>при</w:t>
      </w:r>
      <w:r w:rsidR="00A03523" w:rsidRPr="000805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0563">
        <w:rPr>
          <w:rFonts w:ascii="Times New Roman" w:hAnsi="Times New Roman" w:cs="Times New Roman"/>
          <w:bCs/>
          <w:sz w:val="28"/>
          <w:szCs w:val="28"/>
        </w:rPr>
        <w:t xml:space="preserve">решении задач </w:t>
      </w:r>
      <w:r w:rsidR="00746A60">
        <w:rPr>
          <w:rFonts w:ascii="Times New Roman" w:hAnsi="Times New Roman" w:cs="Times New Roman"/>
          <w:bCs/>
          <w:sz w:val="28"/>
          <w:szCs w:val="28"/>
        </w:rPr>
        <w:t xml:space="preserve">по противодействию </w:t>
      </w:r>
      <w:r w:rsidR="00717E92">
        <w:rPr>
          <w:rFonts w:ascii="Times New Roman" w:hAnsi="Times New Roman" w:cs="Times New Roman"/>
          <w:bCs/>
          <w:sz w:val="28"/>
          <w:szCs w:val="28"/>
        </w:rPr>
        <w:t>распространению экстремистской идеологии</w:t>
      </w:r>
      <w:r w:rsidRPr="00080563">
        <w:rPr>
          <w:rFonts w:ascii="Times New Roman" w:hAnsi="Times New Roman" w:cs="Times New Roman"/>
          <w:bCs/>
          <w:sz w:val="28"/>
          <w:szCs w:val="28"/>
        </w:rPr>
        <w:t xml:space="preserve"> в сетевом пространстве;</w:t>
      </w:r>
    </w:p>
    <w:p w14:paraId="4DA63D97" w14:textId="13D6E97F" w:rsidR="00206D7F" w:rsidRPr="00080563" w:rsidRDefault="00206D7F" w:rsidP="00011153">
      <w:pPr>
        <w:pStyle w:val="a9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563">
        <w:rPr>
          <w:rFonts w:ascii="Times New Roman" w:hAnsi="Times New Roman" w:cs="Times New Roman"/>
          <w:bCs/>
          <w:sz w:val="28"/>
          <w:szCs w:val="28"/>
        </w:rPr>
        <w:t xml:space="preserve">организация и обеспечение конструктивного взаимодействия институтов гражданского общества </w:t>
      </w:r>
      <w:r w:rsidR="00A03523">
        <w:rPr>
          <w:rFonts w:ascii="Times New Roman" w:hAnsi="Times New Roman" w:cs="Times New Roman"/>
          <w:bCs/>
          <w:sz w:val="28"/>
          <w:szCs w:val="28"/>
        </w:rPr>
        <w:t>при</w:t>
      </w:r>
      <w:r w:rsidR="00A03523" w:rsidRPr="000805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0563">
        <w:rPr>
          <w:rFonts w:ascii="Times New Roman" w:hAnsi="Times New Roman" w:cs="Times New Roman"/>
          <w:bCs/>
          <w:sz w:val="28"/>
          <w:szCs w:val="28"/>
        </w:rPr>
        <w:t xml:space="preserve">решении задач </w:t>
      </w:r>
      <w:r w:rsidR="00717E92">
        <w:rPr>
          <w:rFonts w:ascii="Times New Roman" w:hAnsi="Times New Roman" w:cs="Times New Roman"/>
          <w:bCs/>
          <w:sz w:val="28"/>
          <w:szCs w:val="28"/>
        </w:rPr>
        <w:t>по противодействию</w:t>
      </w:r>
      <w:r w:rsidRPr="000805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264D">
        <w:rPr>
          <w:rFonts w:ascii="Times New Roman" w:hAnsi="Times New Roman" w:cs="Times New Roman"/>
          <w:bCs/>
          <w:sz w:val="28"/>
          <w:szCs w:val="28"/>
        </w:rPr>
        <w:t>р</w:t>
      </w:r>
      <w:r w:rsidR="00717E92">
        <w:rPr>
          <w:rFonts w:ascii="Times New Roman" w:hAnsi="Times New Roman" w:cs="Times New Roman"/>
          <w:bCs/>
          <w:sz w:val="28"/>
          <w:szCs w:val="28"/>
        </w:rPr>
        <w:t>аспространению</w:t>
      </w:r>
      <w:r w:rsidR="002B264D">
        <w:rPr>
          <w:rFonts w:ascii="Times New Roman" w:hAnsi="Times New Roman" w:cs="Times New Roman"/>
          <w:bCs/>
          <w:sz w:val="28"/>
          <w:szCs w:val="28"/>
        </w:rPr>
        <w:t xml:space="preserve"> экстремистской идеологии</w:t>
      </w:r>
      <w:r w:rsidRPr="00080563">
        <w:rPr>
          <w:rFonts w:ascii="Times New Roman" w:hAnsi="Times New Roman" w:cs="Times New Roman"/>
          <w:bCs/>
          <w:sz w:val="28"/>
          <w:szCs w:val="28"/>
        </w:rPr>
        <w:t xml:space="preserve"> в сетевом пространстве;</w:t>
      </w:r>
    </w:p>
    <w:p w14:paraId="6E16513C" w14:textId="279B792F" w:rsidR="00206D7F" w:rsidRPr="00080563" w:rsidRDefault="00206D7F" w:rsidP="00011153">
      <w:pPr>
        <w:pStyle w:val="a9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563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научно-методического обеспечения деятельности институтов гражданского общества по </w:t>
      </w:r>
      <w:r w:rsidR="0076407D">
        <w:rPr>
          <w:rFonts w:ascii="Times New Roman" w:hAnsi="Times New Roman" w:cs="Times New Roman"/>
          <w:bCs/>
          <w:sz w:val="28"/>
          <w:szCs w:val="28"/>
        </w:rPr>
        <w:t>противодействию распространения экстремистской идеологии</w:t>
      </w:r>
      <w:r w:rsidRPr="00080563">
        <w:rPr>
          <w:rFonts w:ascii="Times New Roman" w:hAnsi="Times New Roman" w:cs="Times New Roman"/>
          <w:bCs/>
          <w:sz w:val="28"/>
          <w:szCs w:val="28"/>
        </w:rPr>
        <w:t xml:space="preserve"> в сетевом пространстве, а </w:t>
      </w:r>
      <w:r w:rsidR="0076407D">
        <w:rPr>
          <w:rFonts w:ascii="Times New Roman" w:hAnsi="Times New Roman" w:cs="Times New Roman"/>
          <w:bCs/>
          <w:sz w:val="28"/>
          <w:szCs w:val="28"/>
        </w:rPr>
        <w:t>также</w:t>
      </w:r>
      <w:r w:rsidRPr="00080563">
        <w:rPr>
          <w:rFonts w:ascii="Times New Roman" w:hAnsi="Times New Roman" w:cs="Times New Roman"/>
          <w:bCs/>
          <w:sz w:val="28"/>
          <w:szCs w:val="28"/>
        </w:rPr>
        <w:t xml:space="preserve"> методического обеспечения просветительского и профилактического ресурсов самозащиты самих граждан от </w:t>
      </w:r>
      <w:r w:rsidR="0076407D">
        <w:rPr>
          <w:rFonts w:ascii="Times New Roman" w:hAnsi="Times New Roman" w:cs="Times New Roman"/>
          <w:bCs/>
          <w:sz w:val="28"/>
          <w:szCs w:val="28"/>
        </w:rPr>
        <w:t xml:space="preserve">проявлений </w:t>
      </w:r>
      <w:r w:rsidRPr="00080563">
        <w:rPr>
          <w:rFonts w:ascii="Times New Roman" w:hAnsi="Times New Roman" w:cs="Times New Roman"/>
          <w:bCs/>
          <w:sz w:val="28"/>
          <w:szCs w:val="28"/>
        </w:rPr>
        <w:t>экс</w:t>
      </w:r>
      <w:r w:rsidR="002B264D">
        <w:rPr>
          <w:rFonts w:ascii="Times New Roman" w:hAnsi="Times New Roman" w:cs="Times New Roman"/>
          <w:bCs/>
          <w:sz w:val="28"/>
          <w:szCs w:val="28"/>
        </w:rPr>
        <w:t>тремизма в сетевом пространстве.</w:t>
      </w:r>
    </w:p>
    <w:p w14:paraId="40D27714" w14:textId="3BBE5718" w:rsidR="00E013A2" w:rsidRPr="00885CEA" w:rsidRDefault="00E013A2" w:rsidP="007C76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содействия реализации упомянутых выше направлений </w:t>
      </w:r>
      <w:r w:rsidRPr="00E013A2">
        <w:rPr>
          <w:rFonts w:ascii="Times New Roman" w:hAnsi="Times New Roman" w:cs="Times New Roman"/>
          <w:bCs/>
          <w:sz w:val="28"/>
          <w:szCs w:val="28"/>
        </w:rPr>
        <w:t>государственной политики в сфере противодействия экстремизму в области государственной информационной политики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ходе мероприятия общественные эксперты </w:t>
      </w:r>
      <w:r w:rsidR="004200CC">
        <w:rPr>
          <w:rFonts w:ascii="Times New Roman" w:hAnsi="Times New Roman" w:cs="Times New Roman"/>
          <w:bCs/>
          <w:sz w:val="28"/>
          <w:szCs w:val="28"/>
        </w:rPr>
        <w:t>отметили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следующее.</w:t>
      </w:r>
      <w:r w:rsidR="008A76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923050" w14:textId="39484119" w:rsidR="00D81329" w:rsidRDefault="00B66822" w:rsidP="00011153">
      <w:pPr>
        <w:pStyle w:val="a9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42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конце 2024 года на заседании </w:t>
      </w:r>
      <w:r w:rsidR="004200CC" w:rsidRPr="0042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Совета при Президенте </w:t>
      </w:r>
      <w:r w:rsidR="0058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="005813B9" w:rsidRPr="00A60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00CC" w:rsidRPr="0042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развитию гражданского общества и правам человека</w:t>
      </w:r>
      <w:r w:rsidR="00A607D1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5"/>
      </w:r>
      <w:r w:rsidR="0042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0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42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лава государства </w:t>
      </w:r>
      <w:r w:rsidR="00A60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подчеркнул необходимость систематизации</w:t>
      </w:r>
      <w:r w:rsidR="00A607D1" w:rsidRPr="00A60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0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законодательства Российской Федерации</w:t>
      </w:r>
      <w:r w:rsidR="00A607D1" w:rsidRPr="00A60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A60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цифровой среде, закрепления прав и обязанностей</w:t>
      </w:r>
      <w:r w:rsidR="00A607D1" w:rsidRPr="00A60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участников, от государства до пользователя. </w:t>
      </w:r>
    </w:p>
    <w:p w14:paraId="5ED3AFC5" w14:textId="6C3BF8A6" w:rsidR="00870921" w:rsidRDefault="002035B0" w:rsidP="00011153">
      <w:pPr>
        <w:pStyle w:val="a9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Принимая во внимание вышеизложенное</w:t>
      </w:r>
      <w:r w:rsidR="007C3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 дискуссии предложили рассмотреть возможность пр</w:t>
      </w:r>
      <w:r w:rsidR="002C3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ивлечения научного сообщества к участию в совершенствовании законодательства в рассматриваемой сфере в части создания правовых оснований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2C3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азработки</w:t>
      </w:r>
      <w:r w:rsidR="00696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3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внедрения</w:t>
      </w:r>
      <w:r w:rsidR="0073448F" w:rsidRPr="00734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мониторинга сетевого пространства на предмет выявления, правовой оценки и нейтрализации </w:t>
      </w:r>
      <w:r w:rsidR="0073448F" w:rsidRPr="00734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экстремистских и террористических угроз, привлечения к ответственности их организаторов и исполнителей.</w:t>
      </w:r>
      <w:r w:rsidR="00D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1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CE1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анная</w:t>
      </w:r>
      <w:r w:rsidR="00E61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1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инициатива обусловлена</w:t>
      </w:r>
      <w:r w:rsidR="00E61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тем, что</w:t>
      </w:r>
      <w:r w:rsidR="002D7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отметили </w:t>
      </w:r>
      <w:r w:rsidR="00E61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мероприятия представители научного сообщества, в настоящее время ими уже подготовле</w:t>
      </w:r>
      <w:r w:rsidR="00CE1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 соответствующие предложения. </w:t>
      </w:r>
    </w:p>
    <w:p w14:paraId="2C0995D8" w14:textId="539D2A2D" w:rsidR="00EE4C01" w:rsidRDefault="00E6104C" w:rsidP="00011153">
      <w:pPr>
        <w:pStyle w:val="a9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частности, было предложено рассмотреть возможность </w:t>
      </w:r>
      <w:r w:rsidRPr="000C1DA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обсуждения с уполномоченными органами государственной власти </w:t>
      </w:r>
      <w:r w:rsidR="00F75663" w:rsidRPr="000C1DA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целесообразности</w:t>
      </w:r>
      <w:r w:rsidR="002D74FF" w:rsidRPr="000C1DA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2D74FF" w:rsidRPr="000C1D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внесения</w:t>
      </w:r>
      <w:r w:rsidR="0073448F" w:rsidRPr="007344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изменений в Уголовный кодекс Российской Федерации</w:t>
      </w:r>
      <w:r w:rsidR="00F75663" w:rsidRPr="0087092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75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позволяющих обеспечить создание </w:t>
      </w:r>
      <w:r w:rsidR="000C1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называемого </w:t>
      </w:r>
      <w:r w:rsidR="00F75663" w:rsidRPr="00F75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цифрового уголовно-правового воздействия на криминогенные угрозы в </w:t>
      </w:r>
      <w:r w:rsidR="000C1DA7">
        <w:rPr>
          <w:rFonts w:ascii="Times New Roman" w:hAnsi="Times New Roman" w:cs="Times New Roman"/>
          <w:color w:val="000000" w:themeColor="text1"/>
          <w:sz w:val="28"/>
          <w:szCs w:val="28"/>
        </w:rPr>
        <w:t>цифровой среде,</w:t>
      </w:r>
      <w:r w:rsidR="00F75663" w:rsidRPr="00F75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663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</w:t>
      </w:r>
      <w:r w:rsidR="0078131A">
        <w:rPr>
          <w:rFonts w:ascii="Times New Roman" w:hAnsi="Times New Roman" w:cs="Times New Roman"/>
          <w:color w:val="000000" w:themeColor="text1"/>
          <w:sz w:val="28"/>
          <w:szCs w:val="28"/>
        </w:rPr>
        <w:t>, по мнению участников дискуссии,</w:t>
      </w:r>
      <w:r w:rsidR="00F75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1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существующее уголовное </w:t>
      </w:r>
      <w:r w:rsidR="0078131A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 </w:t>
      </w:r>
      <w:r w:rsidR="000C1DA7">
        <w:rPr>
          <w:rFonts w:ascii="Times New Roman" w:hAnsi="Times New Roman" w:cs="Times New Roman"/>
          <w:color w:val="000000" w:themeColor="text1"/>
          <w:sz w:val="28"/>
          <w:szCs w:val="28"/>
        </w:rPr>
        <w:t>Россий</w:t>
      </w:r>
      <w:r w:rsidR="0078131A">
        <w:rPr>
          <w:rFonts w:ascii="Times New Roman" w:hAnsi="Times New Roman" w:cs="Times New Roman"/>
          <w:color w:val="000000" w:themeColor="text1"/>
          <w:sz w:val="28"/>
          <w:szCs w:val="28"/>
        </w:rPr>
        <w:t>ской </w:t>
      </w:r>
      <w:r w:rsidR="000C1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не позволяет в полной мере обеспечить защиту законных прав и интересов граждан в рассматриваемой сфере. </w:t>
      </w:r>
    </w:p>
    <w:p w14:paraId="7527990D" w14:textId="2A2624B2" w:rsidR="000C1DA7" w:rsidRPr="00054986" w:rsidRDefault="00870921" w:rsidP="00011153">
      <w:pPr>
        <w:pStyle w:val="a9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эксперты предложили </w:t>
      </w:r>
      <w:r w:rsidR="00594FC8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законодательно закрепить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понятий</w:t>
      </w:r>
      <w:r w:rsidR="00594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«цифровое преступление», «цифровое наказание»</w:t>
      </w:r>
      <w:r w:rsidR="005B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0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последнее </w:t>
      </w:r>
      <w:r w:rsidR="005B70C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</w:t>
      </w:r>
      <w:r w:rsidR="00504440">
        <w:rPr>
          <w:rFonts w:ascii="Times New Roman" w:hAnsi="Times New Roman" w:cs="Times New Roman"/>
          <w:color w:val="000000" w:themeColor="text1"/>
          <w:sz w:val="28"/>
          <w:szCs w:val="28"/>
        </w:rPr>
        <w:t>ет собой</w:t>
      </w:r>
      <w:r w:rsidR="005B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2F7" w:rsidRPr="0073448F">
        <w:rPr>
          <w:rFonts w:ascii="Times New Roman" w:hAnsi="Times New Roman" w:cs="Times New Roman"/>
          <w:sz w:val="28"/>
          <w:szCs w:val="28"/>
        </w:rPr>
        <w:t>применени</w:t>
      </w:r>
      <w:r w:rsidR="008572F7">
        <w:rPr>
          <w:rFonts w:ascii="Times New Roman" w:hAnsi="Times New Roman" w:cs="Times New Roman"/>
          <w:sz w:val="28"/>
          <w:szCs w:val="28"/>
        </w:rPr>
        <w:t>е</w:t>
      </w:r>
      <w:r w:rsidR="008572F7" w:rsidRPr="0073448F">
        <w:rPr>
          <w:rFonts w:ascii="Times New Roman" w:hAnsi="Times New Roman" w:cs="Times New Roman"/>
          <w:sz w:val="28"/>
          <w:szCs w:val="28"/>
        </w:rPr>
        <w:t xml:space="preserve"> </w:t>
      </w:r>
      <w:r w:rsidR="008572F7">
        <w:rPr>
          <w:rFonts w:ascii="Times New Roman" w:hAnsi="Times New Roman" w:cs="Times New Roman"/>
          <w:sz w:val="28"/>
          <w:szCs w:val="28"/>
        </w:rPr>
        <w:t xml:space="preserve">к цифровому преступнику </w:t>
      </w:r>
      <w:r w:rsidR="008572F7" w:rsidRPr="0073448F">
        <w:rPr>
          <w:rFonts w:ascii="Times New Roman" w:hAnsi="Times New Roman" w:cs="Times New Roman"/>
          <w:sz w:val="28"/>
          <w:szCs w:val="28"/>
        </w:rPr>
        <w:t xml:space="preserve">в сетевом пространстве правоохранительными органами на </w:t>
      </w:r>
      <w:r w:rsidR="00EE4C01" w:rsidRPr="0073448F">
        <w:rPr>
          <w:rFonts w:ascii="Times New Roman" w:hAnsi="Times New Roman" w:cs="Times New Roman"/>
          <w:sz w:val="28"/>
          <w:szCs w:val="28"/>
        </w:rPr>
        <w:t>основ</w:t>
      </w:r>
      <w:r w:rsidR="00EE4C01">
        <w:rPr>
          <w:rFonts w:ascii="Times New Roman" w:hAnsi="Times New Roman" w:cs="Times New Roman"/>
          <w:sz w:val="28"/>
          <w:szCs w:val="28"/>
        </w:rPr>
        <w:t>ании</w:t>
      </w:r>
      <w:r w:rsidR="00EE4C01" w:rsidRPr="0073448F">
        <w:rPr>
          <w:rFonts w:ascii="Times New Roman" w:hAnsi="Times New Roman" w:cs="Times New Roman"/>
          <w:sz w:val="28"/>
          <w:szCs w:val="28"/>
        </w:rPr>
        <w:t xml:space="preserve"> </w:t>
      </w:r>
      <w:r w:rsidR="008572F7" w:rsidRPr="0073448F">
        <w:rPr>
          <w:rFonts w:ascii="Times New Roman" w:hAnsi="Times New Roman" w:cs="Times New Roman"/>
          <w:sz w:val="28"/>
          <w:szCs w:val="28"/>
        </w:rPr>
        <w:t xml:space="preserve">решения суда при помощи специально созданного для этих целей программного информационно-технологического </w:t>
      </w:r>
      <w:r w:rsidR="008572F7">
        <w:rPr>
          <w:rFonts w:ascii="Times New Roman" w:hAnsi="Times New Roman" w:cs="Times New Roman"/>
          <w:sz w:val="28"/>
          <w:szCs w:val="28"/>
        </w:rPr>
        <w:t>алгоритма</w:t>
      </w:r>
      <w:r w:rsidR="008572F7" w:rsidRPr="0073448F">
        <w:rPr>
          <w:rFonts w:ascii="Times New Roman" w:hAnsi="Times New Roman" w:cs="Times New Roman"/>
          <w:sz w:val="28"/>
          <w:szCs w:val="28"/>
        </w:rPr>
        <w:t xml:space="preserve"> </w:t>
      </w:r>
      <w:r w:rsidR="008572F7">
        <w:rPr>
          <w:rFonts w:ascii="Times New Roman" w:hAnsi="Times New Roman" w:cs="Times New Roman"/>
          <w:sz w:val="28"/>
          <w:szCs w:val="28"/>
        </w:rPr>
        <w:t>длительно</w:t>
      </w:r>
      <w:r w:rsidR="008572F7" w:rsidRPr="0073448F">
        <w:rPr>
          <w:rFonts w:ascii="Times New Roman" w:hAnsi="Times New Roman" w:cs="Times New Roman"/>
          <w:sz w:val="28"/>
          <w:szCs w:val="28"/>
        </w:rPr>
        <w:t xml:space="preserve">й блокировки всех цифровых </w:t>
      </w:r>
      <w:r w:rsidR="008572F7">
        <w:rPr>
          <w:rFonts w:ascii="Times New Roman" w:hAnsi="Times New Roman" w:cs="Times New Roman"/>
          <w:sz w:val="28"/>
          <w:szCs w:val="28"/>
        </w:rPr>
        <w:t>способов коммуникации)</w:t>
      </w:r>
      <w:r w:rsidR="00816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D1CBD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</w:t>
      </w:r>
      <w:r w:rsidR="00816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цифрового наказания, по предложению участников круглого стола, могло бы следовать при обнаружении </w:t>
      </w:r>
      <w:r w:rsidR="008161DF" w:rsidRPr="0073448F">
        <w:rPr>
          <w:rFonts w:ascii="Times New Roman" w:hAnsi="Times New Roman" w:cs="Times New Roman"/>
          <w:sz w:val="28"/>
          <w:szCs w:val="28"/>
        </w:rPr>
        <w:t>оставляемы</w:t>
      </w:r>
      <w:r w:rsidR="000779A3" w:rsidRPr="00FA3C8F">
        <w:rPr>
          <w:rFonts w:ascii="Times New Roman" w:hAnsi="Times New Roman" w:cs="Times New Roman"/>
          <w:sz w:val="28"/>
          <w:szCs w:val="28"/>
        </w:rPr>
        <w:t>х цифровым преступником</w:t>
      </w:r>
      <w:r w:rsidR="008161DF" w:rsidRPr="0073448F">
        <w:rPr>
          <w:rFonts w:ascii="Times New Roman" w:hAnsi="Times New Roman" w:cs="Times New Roman"/>
          <w:sz w:val="28"/>
          <w:szCs w:val="28"/>
        </w:rPr>
        <w:t xml:space="preserve"> персональны</w:t>
      </w:r>
      <w:r w:rsidR="000779A3" w:rsidRPr="00FA3C8F">
        <w:rPr>
          <w:rFonts w:ascii="Times New Roman" w:hAnsi="Times New Roman" w:cs="Times New Roman"/>
          <w:sz w:val="28"/>
          <w:szCs w:val="28"/>
        </w:rPr>
        <w:t>х</w:t>
      </w:r>
      <w:r w:rsidR="008161DF" w:rsidRPr="0073448F">
        <w:rPr>
          <w:rFonts w:ascii="Times New Roman" w:hAnsi="Times New Roman" w:cs="Times New Roman"/>
          <w:sz w:val="28"/>
          <w:szCs w:val="28"/>
        </w:rPr>
        <w:t xml:space="preserve"> </w:t>
      </w:r>
      <w:r w:rsidR="000779A3" w:rsidRPr="00FA3C8F">
        <w:rPr>
          <w:rFonts w:ascii="Times New Roman" w:hAnsi="Times New Roman" w:cs="Times New Roman"/>
          <w:sz w:val="28"/>
          <w:szCs w:val="28"/>
        </w:rPr>
        <w:t>следов в цифровом пространстве</w:t>
      </w:r>
      <w:r w:rsidR="008161DF" w:rsidRPr="0073448F">
        <w:rPr>
          <w:rFonts w:ascii="Times New Roman" w:hAnsi="Times New Roman" w:cs="Times New Roman"/>
          <w:sz w:val="28"/>
          <w:szCs w:val="28"/>
        </w:rPr>
        <w:t xml:space="preserve">, </w:t>
      </w:r>
      <w:r w:rsidR="000779A3" w:rsidRPr="00FA3C8F">
        <w:rPr>
          <w:rFonts w:ascii="Times New Roman" w:hAnsi="Times New Roman" w:cs="Times New Roman"/>
          <w:sz w:val="28"/>
          <w:szCs w:val="28"/>
        </w:rPr>
        <w:t>идентифицирующих</w:t>
      </w:r>
      <w:r w:rsidR="008161DF" w:rsidRPr="0073448F">
        <w:rPr>
          <w:rFonts w:ascii="Times New Roman" w:hAnsi="Times New Roman" w:cs="Times New Roman"/>
          <w:sz w:val="28"/>
          <w:szCs w:val="28"/>
        </w:rPr>
        <w:t xml:space="preserve"> его как лицо, совершившее цифровое преступление</w:t>
      </w:r>
      <w:r w:rsidR="00FA3C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6BCE2C" w14:textId="6DADD39B" w:rsidR="00FA3C8F" w:rsidRPr="006F3882" w:rsidRDefault="00FA3C8F" w:rsidP="00011153">
      <w:pPr>
        <w:pStyle w:val="a9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следует отметить, что</w:t>
      </w:r>
      <w:r w:rsidR="00FD6B31" w:rsidRPr="00FD6B31">
        <w:rPr>
          <w:rFonts w:ascii="Times New Roman" w:hAnsi="Times New Roman" w:cs="Times New Roman"/>
          <w:sz w:val="28"/>
          <w:szCs w:val="28"/>
        </w:rPr>
        <w:t xml:space="preserve"> </w:t>
      </w:r>
      <w:r w:rsidR="00FD6B31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лиц, подозреваемых и (или) обвиняемых в осуществлении экстремистской деятельности, мер </w:t>
      </w:r>
      <w:r w:rsidRPr="00FA3C8F">
        <w:rPr>
          <w:rFonts w:ascii="Times New Roman" w:hAnsi="Times New Roman" w:cs="Times New Roman"/>
          <w:sz w:val="28"/>
          <w:szCs w:val="28"/>
        </w:rPr>
        <w:t>цифрового уголовно-правового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, предлагаемых общественными экспертами, </w:t>
      </w:r>
      <w:r w:rsidRPr="006F3882">
        <w:rPr>
          <w:rFonts w:ascii="Times New Roman" w:hAnsi="Times New Roman" w:cs="Times New Roman"/>
          <w:i/>
          <w:sz w:val="28"/>
          <w:szCs w:val="28"/>
        </w:rPr>
        <w:t>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2F6">
        <w:rPr>
          <w:rFonts w:ascii="Times New Roman" w:hAnsi="Times New Roman" w:cs="Times New Roman"/>
          <w:sz w:val="28"/>
          <w:szCs w:val="28"/>
        </w:rPr>
        <w:t xml:space="preserve">отменять или подменять собой </w:t>
      </w:r>
      <w:r w:rsidR="002C02F6" w:rsidRPr="006F3882">
        <w:rPr>
          <w:rFonts w:ascii="Times New Roman" w:hAnsi="Times New Roman" w:cs="Times New Roman"/>
          <w:i/>
          <w:sz w:val="28"/>
          <w:szCs w:val="28"/>
        </w:rPr>
        <w:t>наступление уголовной ответственности, предусмотренной нормами действующего законодательства Российской Федерации</w:t>
      </w:r>
      <w:r w:rsidR="006F38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3882" w:rsidRPr="006F3882">
        <w:rPr>
          <w:rFonts w:ascii="Times New Roman" w:hAnsi="Times New Roman" w:cs="Times New Roman"/>
          <w:sz w:val="28"/>
          <w:szCs w:val="28"/>
        </w:rPr>
        <w:t>по соответствующим составам преступлений</w:t>
      </w:r>
      <w:r w:rsidR="002C02F6" w:rsidRPr="006F3882">
        <w:rPr>
          <w:rFonts w:ascii="Times New Roman" w:hAnsi="Times New Roman" w:cs="Times New Roman"/>
          <w:i/>
          <w:sz w:val="28"/>
          <w:szCs w:val="28"/>
        </w:rPr>
        <w:t>.</w:t>
      </w:r>
    </w:p>
    <w:p w14:paraId="724D1E48" w14:textId="262C3490" w:rsidR="00CD7267" w:rsidRDefault="00B66822" w:rsidP="00011153">
      <w:pPr>
        <w:pStyle w:val="a9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153A5">
        <w:rPr>
          <w:rFonts w:ascii="Times New Roman" w:hAnsi="Times New Roman" w:cs="Times New Roman"/>
          <w:sz w:val="28"/>
          <w:szCs w:val="28"/>
        </w:rPr>
        <w:t xml:space="preserve">Также в целях обеспечения реализации указанных выше </w:t>
      </w:r>
      <w:r w:rsidR="0031609C" w:rsidRPr="0031609C">
        <w:rPr>
          <w:rFonts w:ascii="Times New Roman" w:hAnsi="Times New Roman" w:cs="Times New Roman"/>
          <w:sz w:val="28"/>
          <w:szCs w:val="28"/>
        </w:rPr>
        <w:t xml:space="preserve">направлений государственной политики в сфере противодействия экстремизму </w:t>
      </w:r>
      <w:r w:rsidR="00354F40">
        <w:rPr>
          <w:rFonts w:ascii="Times New Roman" w:hAnsi="Times New Roman" w:cs="Times New Roman"/>
          <w:sz w:val="28"/>
          <w:szCs w:val="28"/>
        </w:rPr>
        <w:br/>
      </w:r>
      <w:r w:rsidR="0031609C" w:rsidRPr="0031609C">
        <w:rPr>
          <w:rFonts w:ascii="Times New Roman" w:hAnsi="Times New Roman" w:cs="Times New Roman"/>
          <w:sz w:val="28"/>
          <w:szCs w:val="28"/>
        </w:rPr>
        <w:t>в области государственной информационной политики</w:t>
      </w:r>
      <w:r w:rsidR="006A5E6F">
        <w:rPr>
          <w:rFonts w:ascii="Times New Roman" w:hAnsi="Times New Roman" w:cs="Times New Roman"/>
          <w:sz w:val="28"/>
          <w:szCs w:val="28"/>
        </w:rPr>
        <w:t xml:space="preserve"> участники круглого стола предложили рассм</w:t>
      </w:r>
      <w:r w:rsidR="00354F40">
        <w:rPr>
          <w:rFonts w:ascii="Times New Roman" w:hAnsi="Times New Roman" w:cs="Times New Roman"/>
          <w:sz w:val="28"/>
          <w:szCs w:val="28"/>
        </w:rPr>
        <w:t>отреть возможность включения в п</w:t>
      </w:r>
      <w:r w:rsidR="006A5E6F">
        <w:rPr>
          <w:rFonts w:ascii="Times New Roman" w:hAnsi="Times New Roman" w:cs="Times New Roman"/>
          <w:sz w:val="28"/>
          <w:szCs w:val="28"/>
        </w:rPr>
        <w:t>лан</w:t>
      </w:r>
      <w:r w:rsidR="00441478">
        <w:rPr>
          <w:rFonts w:ascii="Times New Roman" w:hAnsi="Times New Roman" w:cs="Times New Roman"/>
          <w:sz w:val="28"/>
          <w:szCs w:val="28"/>
        </w:rPr>
        <w:t xml:space="preserve"> </w:t>
      </w:r>
      <w:r w:rsidR="00441478" w:rsidRPr="00441478">
        <w:rPr>
          <w:rFonts w:ascii="Times New Roman" w:hAnsi="Times New Roman" w:cs="Times New Roman"/>
          <w:sz w:val="28"/>
          <w:szCs w:val="28"/>
        </w:rPr>
        <w:t>мероприятий</w:t>
      </w:r>
      <w:r w:rsidR="0027262D">
        <w:rPr>
          <w:rFonts w:ascii="Times New Roman" w:hAnsi="Times New Roman" w:cs="Times New Roman"/>
          <w:sz w:val="28"/>
          <w:szCs w:val="28"/>
        </w:rPr>
        <w:t xml:space="preserve"> </w:t>
      </w:r>
      <w:r w:rsidR="00354F40">
        <w:rPr>
          <w:rFonts w:ascii="Times New Roman" w:hAnsi="Times New Roman" w:cs="Times New Roman"/>
          <w:sz w:val="28"/>
          <w:szCs w:val="28"/>
        </w:rPr>
        <w:br/>
      </w:r>
      <w:r w:rsidR="0027262D" w:rsidRPr="00441478">
        <w:rPr>
          <w:rFonts w:ascii="Times New Roman" w:hAnsi="Times New Roman" w:cs="Times New Roman"/>
          <w:sz w:val="28"/>
          <w:szCs w:val="28"/>
        </w:rPr>
        <w:t>по реализации Стратегии</w:t>
      </w:r>
      <w:r w:rsidR="0027262D">
        <w:rPr>
          <w:rFonts w:ascii="Times New Roman" w:hAnsi="Times New Roman" w:cs="Times New Roman"/>
          <w:sz w:val="28"/>
          <w:szCs w:val="28"/>
        </w:rPr>
        <w:t xml:space="preserve"> </w:t>
      </w:r>
      <w:r w:rsidR="0027262D" w:rsidRPr="00441478">
        <w:rPr>
          <w:rFonts w:ascii="Times New Roman" w:hAnsi="Times New Roman" w:cs="Times New Roman"/>
          <w:sz w:val="28"/>
          <w:szCs w:val="28"/>
        </w:rPr>
        <w:t>противодействия экстремизму в Российской Федерации</w:t>
      </w:r>
      <w:r w:rsidR="00441478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="00441478" w:rsidRPr="00441478">
        <w:rPr>
          <w:rFonts w:ascii="Times New Roman" w:hAnsi="Times New Roman" w:cs="Times New Roman"/>
          <w:sz w:val="28"/>
          <w:szCs w:val="28"/>
        </w:rPr>
        <w:t xml:space="preserve"> </w:t>
      </w:r>
      <w:r w:rsidR="00CA780F">
        <w:rPr>
          <w:rFonts w:ascii="Times New Roman" w:hAnsi="Times New Roman" w:cs="Times New Roman"/>
          <w:sz w:val="28"/>
          <w:szCs w:val="28"/>
        </w:rPr>
        <w:t xml:space="preserve">(далее – План мероприятий) </w:t>
      </w:r>
      <w:r w:rsidR="00A622D5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="002924B6" w:rsidRPr="00292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2D5">
        <w:rPr>
          <w:rFonts w:ascii="Times New Roman" w:eastAsia="Calibri" w:hAnsi="Times New Roman" w:cs="Times New Roman"/>
          <w:sz w:val="28"/>
          <w:szCs w:val="28"/>
        </w:rPr>
        <w:t>на федеральном уровне</w:t>
      </w:r>
      <w:r w:rsidR="002924B6" w:rsidRPr="00292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F40">
        <w:rPr>
          <w:rFonts w:ascii="Times New Roman" w:eastAsia="Calibri" w:hAnsi="Times New Roman" w:cs="Times New Roman"/>
          <w:sz w:val="28"/>
          <w:szCs w:val="28"/>
        </w:rPr>
        <w:br/>
      </w:r>
      <w:r w:rsidR="002924B6" w:rsidRPr="00A622D5">
        <w:rPr>
          <w:rFonts w:ascii="Times New Roman" w:eastAsia="Calibri" w:hAnsi="Times New Roman" w:cs="Times New Roman"/>
          <w:bCs/>
          <w:i/>
          <w:sz w:val="28"/>
          <w:szCs w:val="28"/>
        </w:rPr>
        <w:t>научно-</w:t>
      </w:r>
      <w:r w:rsidR="002038F2">
        <w:rPr>
          <w:rFonts w:ascii="Times New Roman" w:eastAsia="Calibri" w:hAnsi="Times New Roman" w:cs="Times New Roman"/>
          <w:bCs/>
          <w:i/>
          <w:sz w:val="28"/>
          <w:szCs w:val="28"/>
        </w:rPr>
        <w:t>исследовательского</w:t>
      </w:r>
      <w:r w:rsidR="002924B6" w:rsidRPr="00A622D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центра</w:t>
      </w:r>
      <w:r w:rsidR="006F3882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2924B6" w:rsidRPr="00292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3882">
        <w:rPr>
          <w:rFonts w:ascii="Times New Roman" w:eastAsia="Calibri" w:hAnsi="Times New Roman" w:cs="Times New Roman"/>
          <w:sz w:val="28"/>
          <w:szCs w:val="28"/>
        </w:rPr>
        <w:t xml:space="preserve">который </w:t>
      </w:r>
      <w:r w:rsidR="00C924A6" w:rsidRPr="002924B6">
        <w:rPr>
          <w:rFonts w:ascii="Times New Roman" w:eastAsia="Calibri" w:hAnsi="Times New Roman" w:cs="Times New Roman"/>
          <w:sz w:val="28"/>
          <w:szCs w:val="28"/>
        </w:rPr>
        <w:t xml:space="preserve">с привлечением к </w:t>
      </w:r>
      <w:r w:rsidR="00C924A6">
        <w:rPr>
          <w:rFonts w:ascii="Times New Roman" w:eastAsia="Calibri" w:hAnsi="Times New Roman" w:cs="Times New Roman"/>
          <w:sz w:val="28"/>
          <w:szCs w:val="28"/>
        </w:rPr>
        <w:t xml:space="preserve">работе </w:t>
      </w:r>
      <w:r w:rsidR="00A62CB8">
        <w:rPr>
          <w:rFonts w:ascii="Times New Roman" w:eastAsia="Calibri" w:hAnsi="Times New Roman" w:cs="Times New Roman"/>
          <w:sz w:val="28"/>
          <w:szCs w:val="28"/>
        </w:rPr>
        <w:t>практикующих представителей из сфер правоохранительной деятельности информационных технологий</w:t>
      </w:r>
      <w:r w:rsidR="00C924A6" w:rsidRPr="002924B6">
        <w:rPr>
          <w:rFonts w:ascii="Times New Roman" w:eastAsia="Calibri" w:hAnsi="Times New Roman" w:cs="Times New Roman"/>
          <w:sz w:val="28"/>
          <w:szCs w:val="28"/>
        </w:rPr>
        <w:t xml:space="preserve">, специализирующихся на </w:t>
      </w:r>
      <w:r w:rsidR="00A62CB8">
        <w:rPr>
          <w:rFonts w:ascii="Times New Roman" w:eastAsia="Calibri" w:hAnsi="Times New Roman" w:cs="Times New Roman"/>
          <w:sz w:val="28"/>
          <w:szCs w:val="28"/>
        </w:rPr>
        <w:t xml:space="preserve">создании </w:t>
      </w:r>
      <w:r w:rsidR="00A62CB8">
        <w:rPr>
          <w:rFonts w:ascii="Times New Roman" w:eastAsia="Calibri" w:hAnsi="Times New Roman" w:cs="Times New Roman"/>
          <w:sz w:val="28"/>
          <w:szCs w:val="28"/>
        </w:rPr>
        <w:br/>
      </w:r>
      <w:r w:rsidR="00C924A6" w:rsidRPr="002924B6">
        <w:rPr>
          <w:rFonts w:ascii="Times New Roman" w:eastAsia="Calibri" w:hAnsi="Times New Roman" w:cs="Times New Roman"/>
          <w:sz w:val="28"/>
          <w:szCs w:val="28"/>
        </w:rPr>
        <w:t xml:space="preserve">информационно-технологических </w:t>
      </w:r>
      <w:r w:rsidR="00A62CB8">
        <w:rPr>
          <w:rFonts w:ascii="Times New Roman" w:eastAsia="Calibri" w:hAnsi="Times New Roman" w:cs="Times New Roman"/>
          <w:sz w:val="28"/>
          <w:szCs w:val="28"/>
        </w:rPr>
        <w:t>инструментов</w:t>
      </w:r>
      <w:r w:rsidR="00C924A6" w:rsidRPr="00292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8D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C924A6" w:rsidRPr="002924B6">
        <w:rPr>
          <w:rFonts w:ascii="Times New Roman" w:eastAsia="Calibri" w:hAnsi="Times New Roman" w:cs="Times New Roman"/>
          <w:sz w:val="28"/>
          <w:szCs w:val="28"/>
        </w:rPr>
        <w:t xml:space="preserve">предупреждения, раскрытия </w:t>
      </w:r>
      <w:r w:rsidR="00A62CB8">
        <w:rPr>
          <w:rFonts w:ascii="Times New Roman" w:eastAsia="Calibri" w:hAnsi="Times New Roman" w:cs="Times New Roman"/>
          <w:sz w:val="28"/>
          <w:szCs w:val="28"/>
        </w:rPr>
        <w:br/>
      </w:r>
      <w:r w:rsidR="00C924A6" w:rsidRPr="002924B6">
        <w:rPr>
          <w:rFonts w:ascii="Times New Roman" w:eastAsia="Calibri" w:hAnsi="Times New Roman" w:cs="Times New Roman"/>
          <w:sz w:val="28"/>
          <w:szCs w:val="28"/>
        </w:rPr>
        <w:t xml:space="preserve">и расследования </w:t>
      </w:r>
      <w:r w:rsidR="003158D4">
        <w:rPr>
          <w:rFonts w:ascii="Times New Roman" w:eastAsia="Calibri" w:hAnsi="Times New Roman" w:cs="Times New Roman"/>
          <w:sz w:val="28"/>
          <w:szCs w:val="28"/>
        </w:rPr>
        <w:t xml:space="preserve">преступлений в цифровой среде, </w:t>
      </w:r>
      <w:r w:rsidR="006F3882">
        <w:rPr>
          <w:rFonts w:ascii="Times New Roman" w:eastAsia="Calibri" w:hAnsi="Times New Roman" w:cs="Times New Roman"/>
          <w:sz w:val="28"/>
          <w:szCs w:val="28"/>
        </w:rPr>
        <w:t>занимался бы разработкой</w:t>
      </w:r>
      <w:r w:rsidR="002924B6" w:rsidRPr="002924B6">
        <w:rPr>
          <w:rFonts w:ascii="Times New Roman" w:eastAsia="Calibri" w:hAnsi="Times New Roman" w:cs="Times New Roman"/>
          <w:sz w:val="28"/>
          <w:szCs w:val="28"/>
        </w:rPr>
        <w:t>, внедрение</w:t>
      </w:r>
      <w:r w:rsidR="006F3882">
        <w:rPr>
          <w:rFonts w:ascii="Times New Roman" w:eastAsia="Calibri" w:hAnsi="Times New Roman" w:cs="Times New Roman"/>
          <w:sz w:val="28"/>
          <w:szCs w:val="28"/>
        </w:rPr>
        <w:t>м</w:t>
      </w:r>
      <w:r w:rsidR="00CA78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924B6" w:rsidRPr="002924B6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="006F3882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CA780F">
        <w:rPr>
          <w:rFonts w:ascii="Times New Roman" w:eastAsia="Calibri" w:hAnsi="Times New Roman" w:cs="Times New Roman"/>
          <w:sz w:val="28"/>
          <w:szCs w:val="28"/>
        </w:rPr>
        <w:t>инструментов и механизмов выявления и пресечения распространения экстремистской идеологии в цифровой среде</w:t>
      </w:r>
      <w:r w:rsidR="00CD726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4FA40F" w14:textId="17551500" w:rsidR="002924B6" w:rsidRDefault="00B66822" w:rsidP="00011153">
      <w:pPr>
        <w:pStyle w:val="a9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У</w:t>
      </w:r>
      <w:r w:rsidR="00CD7267">
        <w:rPr>
          <w:rFonts w:ascii="Times New Roman" w:eastAsia="Calibri" w:hAnsi="Times New Roman" w:cs="Times New Roman"/>
          <w:sz w:val="28"/>
          <w:szCs w:val="28"/>
        </w:rPr>
        <w:t xml:space="preserve">частники круглого стола отметили, что зачастую жертвами так называемых вербовщиков в сетевом пространстве становятся дети, подростки, пожилые люди, то есть группы населения, зачастую неспособные в полной мере </w:t>
      </w:r>
      <w:r w:rsidR="00932F6D" w:rsidRPr="00932F6D">
        <w:rPr>
          <w:rFonts w:ascii="Times New Roman" w:eastAsia="Calibri" w:hAnsi="Times New Roman" w:cs="Times New Roman"/>
          <w:sz w:val="28"/>
          <w:szCs w:val="28"/>
        </w:rPr>
        <w:t>осознать, какое именно влияние на них оказывается вербовщиками и к каким последствиям оно может привести.</w:t>
      </w:r>
      <w:r w:rsidR="00932F6D">
        <w:rPr>
          <w:rFonts w:ascii="Times New Roman" w:eastAsia="Calibri" w:hAnsi="Times New Roman" w:cs="Times New Roman"/>
          <w:sz w:val="28"/>
          <w:szCs w:val="28"/>
        </w:rPr>
        <w:t xml:space="preserve"> При этом, как правило, вербовщики работают по четко отработанным технология</w:t>
      </w:r>
      <w:r w:rsidR="004B1B41">
        <w:rPr>
          <w:rFonts w:ascii="Times New Roman" w:eastAsia="Calibri" w:hAnsi="Times New Roman" w:cs="Times New Roman"/>
          <w:sz w:val="28"/>
          <w:szCs w:val="28"/>
        </w:rPr>
        <w:t>м</w:t>
      </w:r>
      <w:r w:rsidR="00932F6D">
        <w:rPr>
          <w:rFonts w:ascii="Times New Roman" w:eastAsia="Calibri" w:hAnsi="Times New Roman" w:cs="Times New Roman"/>
          <w:sz w:val="28"/>
          <w:szCs w:val="28"/>
        </w:rPr>
        <w:t xml:space="preserve"> и алгоритмам, </w:t>
      </w:r>
      <w:r w:rsidR="002A0600">
        <w:rPr>
          <w:rFonts w:ascii="Times New Roman" w:eastAsia="Calibri" w:hAnsi="Times New Roman" w:cs="Times New Roman"/>
          <w:sz w:val="28"/>
          <w:szCs w:val="28"/>
        </w:rPr>
        <w:t xml:space="preserve">с помощью которых им удается установить с объектом вербовки крепкую психологическую связь, </w:t>
      </w:r>
      <w:r>
        <w:rPr>
          <w:rFonts w:ascii="Times New Roman" w:eastAsia="Calibri" w:hAnsi="Times New Roman" w:cs="Times New Roman"/>
          <w:sz w:val="28"/>
          <w:szCs w:val="28"/>
        </w:rPr>
        <w:t>по причине</w:t>
      </w:r>
      <w:r w:rsidR="002A0600">
        <w:rPr>
          <w:rFonts w:ascii="Times New Roman" w:eastAsia="Calibri" w:hAnsi="Times New Roman" w:cs="Times New Roman"/>
          <w:sz w:val="28"/>
          <w:szCs w:val="28"/>
        </w:rPr>
        <w:t xml:space="preserve"> чего последним </w:t>
      </w:r>
      <w:r>
        <w:rPr>
          <w:rFonts w:ascii="Times New Roman" w:eastAsia="Calibri" w:hAnsi="Times New Roman" w:cs="Times New Roman"/>
          <w:sz w:val="28"/>
          <w:szCs w:val="28"/>
        </w:rPr>
        <w:t>становится сложно</w:t>
      </w:r>
      <w:r w:rsidR="002A0600">
        <w:rPr>
          <w:rFonts w:ascii="Times New Roman" w:eastAsia="Calibri" w:hAnsi="Times New Roman" w:cs="Times New Roman"/>
          <w:sz w:val="28"/>
          <w:szCs w:val="28"/>
        </w:rPr>
        <w:t>, а иногда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невозможно</w:t>
      </w:r>
      <w:r w:rsidR="002A0600">
        <w:rPr>
          <w:rFonts w:ascii="Times New Roman" w:eastAsia="Calibri" w:hAnsi="Times New Roman" w:cs="Times New Roman"/>
          <w:sz w:val="28"/>
          <w:szCs w:val="28"/>
        </w:rPr>
        <w:t xml:space="preserve"> самостоятельно прекратить общение даже в случае,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если они начинают осознавать, что становятся жертвами вербовки.</w:t>
      </w:r>
    </w:p>
    <w:p w14:paraId="31E169E8" w14:textId="1FDE8F83" w:rsidR="00932F6D" w:rsidRDefault="00B66822" w:rsidP="000111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ходе дискуссии было предложено предусмотреть </w:t>
      </w:r>
      <w:r w:rsidR="004C1B5C">
        <w:rPr>
          <w:rFonts w:ascii="Times New Roman" w:eastAsia="Calibri" w:hAnsi="Times New Roman" w:cs="Times New Roman"/>
          <w:sz w:val="28"/>
          <w:szCs w:val="28"/>
        </w:rPr>
        <w:t>в П</w:t>
      </w:r>
      <w:r w:rsidR="0025528D">
        <w:rPr>
          <w:rFonts w:ascii="Times New Roman" w:eastAsia="Calibri" w:hAnsi="Times New Roman" w:cs="Times New Roman"/>
          <w:sz w:val="28"/>
          <w:szCs w:val="28"/>
        </w:rPr>
        <w:t xml:space="preserve">лане мероприятий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создание </w:t>
      </w:r>
      <w:r w:rsidR="00303BAC">
        <w:rPr>
          <w:rFonts w:ascii="Times New Roman" w:eastAsia="Calibri" w:hAnsi="Times New Roman" w:cs="Times New Roman"/>
          <w:sz w:val="28"/>
          <w:szCs w:val="28"/>
        </w:rPr>
        <w:t xml:space="preserve">специального </w:t>
      </w:r>
      <w:r w:rsidR="00303BAC" w:rsidRPr="00303BAC">
        <w:rPr>
          <w:rFonts w:ascii="Times New Roman" w:eastAsia="Calibri" w:hAnsi="Times New Roman" w:cs="Times New Roman"/>
          <w:i/>
          <w:sz w:val="28"/>
          <w:szCs w:val="28"/>
        </w:rPr>
        <w:t xml:space="preserve">чат-бота и </w:t>
      </w:r>
      <w:r w:rsidRPr="00303BAC">
        <w:rPr>
          <w:rFonts w:ascii="Times New Roman" w:eastAsia="Calibri" w:hAnsi="Times New Roman" w:cs="Times New Roman"/>
          <w:i/>
          <w:sz w:val="28"/>
          <w:szCs w:val="28"/>
        </w:rPr>
        <w:t>сети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3BAC">
        <w:rPr>
          <w:rFonts w:ascii="Times New Roman" w:eastAsia="Calibri" w:hAnsi="Times New Roman" w:cs="Times New Roman"/>
          <w:i/>
          <w:sz w:val="28"/>
          <w:szCs w:val="28"/>
        </w:rPr>
        <w:t>колл</w:t>
      </w:r>
      <w:proofErr w:type="spellEnd"/>
      <w:r w:rsidRPr="00303BAC">
        <w:rPr>
          <w:rFonts w:ascii="Times New Roman" w:eastAsia="Calibri" w:hAnsi="Times New Roman" w:cs="Times New Roman"/>
          <w:i/>
          <w:sz w:val="28"/>
          <w:szCs w:val="28"/>
        </w:rPr>
        <w:t xml:space="preserve">-центров </w:t>
      </w:r>
      <w:r w:rsidRPr="00303BAC">
        <w:rPr>
          <w:rFonts w:ascii="Times New Roman" w:eastAsia="Calibri" w:hAnsi="Times New Roman" w:cs="Times New Roman"/>
          <w:sz w:val="28"/>
          <w:szCs w:val="28"/>
        </w:rPr>
        <w:t>психологической и юридической помощи для лиц</w:t>
      </w:r>
      <w:r w:rsidR="00303BAC" w:rsidRPr="00303BAC">
        <w:rPr>
          <w:rFonts w:ascii="Times New Roman" w:eastAsia="Calibri" w:hAnsi="Times New Roman" w:cs="Times New Roman"/>
          <w:sz w:val="28"/>
          <w:szCs w:val="28"/>
        </w:rPr>
        <w:t>, подвергшихся склонению к участию в экстремистской деятельности</w:t>
      </w:r>
      <w:r w:rsidR="00303BAC">
        <w:rPr>
          <w:rFonts w:ascii="Times New Roman" w:eastAsia="Calibri" w:hAnsi="Times New Roman" w:cs="Times New Roman"/>
          <w:sz w:val="28"/>
          <w:szCs w:val="28"/>
        </w:rPr>
        <w:t xml:space="preserve">. При этом важно, чтобы </w:t>
      </w:r>
      <w:r w:rsidR="00DE6336">
        <w:rPr>
          <w:rFonts w:ascii="Times New Roman" w:eastAsia="Calibri" w:hAnsi="Times New Roman" w:cs="Times New Roman"/>
          <w:sz w:val="28"/>
          <w:szCs w:val="28"/>
        </w:rPr>
        <w:t>в работе</w:t>
      </w:r>
      <w:r w:rsidR="00303BAC">
        <w:rPr>
          <w:rFonts w:ascii="Times New Roman" w:eastAsia="Calibri" w:hAnsi="Times New Roman" w:cs="Times New Roman"/>
          <w:sz w:val="28"/>
          <w:szCs w:val="28"/>
        </w:rPr>
        <w:t xml:space="preserve"> названных </w:t>
      </w:r>
      <w:proofErr w:type="spellStart"/>
      <w:r w:rsidR="00303BAC">
        <w:rPr>
          <w:rFonts w:ascii="Times New Roman" w:eastAsia="Calibri" w:hAnsi="Times New Roman" w:cs="Times New Roman"/>
          <w:sz w:val="28"/>
          <w:szCs w:val="28"/>
        </w:rPr>
        <w:t>колл</w:t>
      </w:r>
      <w:proofErr w:type="spellEnd"/>
      <w:r w:rsidR="00303BAC">
        <w:rPr>
          <w:rFonts w:ascii="Times New Roman" w:eastAsia="Calibri" w:hAnsi="Times New Roman" w:cs="Times New Roman"/>
          <w:sz w:val="28"/>
          <w:szCs w:val="28"/>
        </w:rPr>
        <w:t>-</w:t>
      </w:r>
      <w:r w:rsidR="00303B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центров и чат-бота </w:t>
      </w:r>
      <w:r w:rsidR="00DE6336">
        <w:rPr>
          <w:rFonts w:ascii="Times New Roman" w:eastAsia="Calibri" w:hAnsi="Times New Roman" w:cs="Times New Roman"/>
          <w:sz w:val="28"/>
          <w:szCs w:val="28"/>
        </w:rPr>
        <w:t>была обеспечена анонимность лиц, обращающихся за помощью.</w:t>
      </w:r>
      <w:r w:rsidR="00303B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6084B0" w14:textId="2FB795A1" w:rsidR="0076407D" w:rsidRPr="0076407D" w:rsidRDefault="0076407D" w:rsidP="000111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07D">
        <w:rPr>
          <w:rFonts w:ascii="Times New Roman" w:eastAsia="Calibri" w:hAnsi="Times New Roman" w:cs="Times New Roman"/>
          <w:sz w:val="28"/>
          <w:szCs w:val="28"/>
        </w:rPr>
        <w:t xml:space="preserve">На основании вышеизложенного, принимая во внимание социальную значимость вопроса </w:t>
      </w:r>
      <w:r>
        <w:rPr>
          <w:rFonts w:ascii="Times New Roman" w:eastAsia="Calibri" w:hAnsi="Times New Roman" w:cs="Times New Roman"/>
          <w:sz w:val="28"/>
          <w:szCs w:val="28"/>
        </w:rPr>
        <w:t>противодействия распространению экстремистской идеологии в сетевом пространстве</w:t>
      </w:r>
      <w:r w:rsidR="0025528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407D">
        <w:rPr>
          <w:rFonts w:ascii="Times New Roman" w:eastAsia="Calibri" w:hAnsi="Times New Roman" w:cs="Times New Roman"/>
          <w:sz w:val="28"/>
          <w:szCs w:val="28"/>
        </w:rPr>
        <w:t xml:space="preserve">участники круглого стола согласились с целесообразностью </w:t>
      </w:r>
      <w:r w:rsidR="00EA0C61">
        <w:rPr>
          <w:rFonts w:ascii="Times New Roman" w:eastAsia="Calibri" w:hAnsi="Times New Roman" w:cs="Times New Roman"/>
          <w:sz w:val="28"/>
          <w:szCs w:val="28"/>
        </w:rPr>
        <w:t xml:space="preserve">рассмотрения </w:t>
      </w:r>
      <w:r w:rsidRPr="00EA0C61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="00EA0C61" w:rsidRPr="00EA0C61">
        <w:rPr>
          <w:rFonts w:ascii="Times New Roman" w:eastAsia="Calibri" w:hAnsi="Times New Roman" w:cs="Times New Roman"/>
          <w:b/>
          <w:sz w:val="28"/>
          <w:szCs w:val="28"/>
        </w:rPr>
        <w:t>едеральным С</w:t>
      </w:r>
      <w:r w:rsidRPr="00EA0C61">
        <w:rPr>
          <w:rFonts w:ascii="Times New Roman" w:eastAsia="Calibri" w:hAnsi="Times New Roman" w:cs="Times New Roman"/>
          <w:b/>
          <w:sz w:val="28"/>
          <w:szCs w:val="28"/>
        </w:rPr>
        <w:t>обранием Российской Федерации,</w:t>
      </w:r>
      <w:r w:rsidR="00EA0C61">
        <w:rPr>
          <w:rFonts w:ascii="Times New Roman" w:eastAsia="Calibri" w:hAnsi="Times New Roman" w:cs="Times New Roman"/>
          <w:b/>
          <w:sz w:val="28"/>
          <w:szCs w:val="28"/>
        </w:rPr>
        <w:t xml:space="preserve"> П</w:t>
      </w:r>
      <w:r w:rsidRPr="00EA0C61">
        <w:rPr>
          <w:rFonts w:ascii="Times New Roman" w:eastAsia="Calibri" w:hAnsi="Times New Roman" w:cs="Times New Roman"/>
          <w:b/>
          <w:sz w:val="28"/>
          <w:szCs w:val="28"/>
        </w:rPr>
        <w:t>равительством Российской Федерации и отдельными профильными федеральными органами исполнительной власти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28D">
        <w:rPr>
          <w:rFonts w:ascii="Times New Roman" w:eastAsia="Calibri" w:hAnsi="Times New Roman" w:cs="Times New Roman"/>
          <w:sz w:val="28"/>
          <w:szCs w:val="28"/>
        </w:rPr>
        <w:t xml:space="preserve">возможности </w:t>
      </w:r>
      <w:r w:rsidR="00EA0C61" w:rsidRPr="0076407D">
        <w:rPr>
          <w:rFonts w:ascii="Times New Roman" w:eastAsia="Calibri" w:hAnsi="Times New Roman" w:cs="Times New Roman"/>
          <w:sz w:val="28"/>
          <w:szCs w:val="28"/>
        </w:rPr>
        <w:t xml:space="preserve">учета </w:t>
      </w:r>
      <w:r w:rsidRPr="0076407D">
        <w:rPr>
          <w:rFonts w:ascii="Times New Roman" w:eastAsia="Calibri" w:hAnsi="Times New Roman" w:cs="Times New Roman"/>
          <w:sz w:val="28"/>
          <w:szCs w:val="28"/>
        </w:rPr>
        <w:t>изложенных в данной резолюции предложений и замечаний при осуществлении государственного управления в данной сфере и разработке соответствующих государственных решений.</w:t>
      </w:r>
    </w:p>
    <w:p w14:paraId="01CF198D" w14:textId="77777777" w:rsidR="0076407D" w:rsidRPr="0076407D" w:rsidRDefault="0076407D" w:rsidP="0076407D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D4E7C1" w14:textId="6EBFFA8B" w:rsidR="00CC61E1" w:rsidRPr="006F07CB" w:rsidRDefault="00CC61E1" w:rsidP="006F07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CC61E1" w:rsidRPr="006F07CB" w:rsidSect="006F0594">
      <w:headerReference w:type="default" r:id="rId8"/>
      <w:headerReference w:type="first" r:id="rId9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EBCE4" w14:textId="77777777" w:rsidR="009302A5" w:rsidRDefault="009302A5" w:rsidP="003E69A6">
      <w:pPr>
        <w:spacing w:after="0" w:line="240" w:lineRule="auto"/>
      </w:pPr>
      <w:r>
        <w:separator/>
      </w:r>
    </w:p>
  </w:endnote>
  <w:endnote w:type="continuationSeparator" w:id="0">
    <w:p w14:paraId="24535583" w14:textId="77777777" w:rsidR="009302A5" w:rsidRDefault="009302A5" w:rsidP="003E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CB0D9" w14:textId="77777777" w:rsidR="009302A5" w:rsidRDefault="009302A5" w:rsidP="003E69A6">
      <w:pPr>
        <w:spacing w:after="0" w:line="240" w:lineRule="auto"/>
      </w:pPr>
      <w:r>
        <w:separator/>
      </w:r>
    </w:p>
  </w:footnote>
  <w:footnote w:type="continuationSeparator" w:id="0">
    <w:p w14:paraId="07C69C71" w14:textId="77777777" w:rsidR="009302A5" w:rsidRDefault="009302A5" w:rsidP="003E69A6">
      <w:pPr>
        <w:spacing w:after="0" w:line="240" w:lineRule="auto"/>
      </w:pPr>
      <w:r>
        <w:continuationSeparator/>
      </w:r>
    </w:p>
  </w:footnote>
  <w:footnote w:id="1">
    <w:p w14:paraId="3D2F85EA" w14:textId="30F40779" w:rsidR="00925853" w:rsidRDefault="00925853">
      <w:pPr>
        <w:pStyle w:val="aa"/>
      </w:pPr>
      <w:r w:rsidRPr="00011153">
        <w:rPr>
          <w:rStyle w:val="ac"/>
          <w:rFonts w:ascii="Times New Roman" w:hAnsi="Times New Roman" w:cs="Times New Roman"/>
        </w:rPr>
        <w:footnoteRef/>
      </w:r>
      <w:r w:rsidRPr="00011153">
        <w:rPr>
          <w:rFonts w:ascii="Times New Roman" w:hAnsi="Times New Roman" w:cs="Times New Roman"/>
        </w:rPr>
        <w:t xml:space="preserve"> </w:t>
      </w:r>
      <w:r w:rsidRPr="00925853">
        <w:rPr>
          <w:rFonts w:ascii="Times New Roman" w:hAnsi="Times New Roman" w:cs="Times New Roman"/>
        </w:rPr>
        <w:t>Утверждена Указом Президента Российской Федерации от 28 декабря 2024 года № 1124</w:t>
      </w:r>
      <w:r w:rsidR="0096339D">
        <w:rPr>
          <w:rFonts w:ascii="Times New Roman" w:hAnsi="Times New Roman" w:cs="Times New Roman"/>
        </w:rPr>
        <w:t>.</w:t>
      </w:r>
    </w:p>
  </w:footnote>
  <w:footnote w:id="2">
    <w:p w14:paraId="7A9273BA" w14:textId="50C6B9C7" w:rsidR="002B67F3" w:rsidRPr="002B67F3" w:rsidRDefault="002B67F3">
      <w:pPr>
        <w:pStyle w:val="aa"/>
        <w:rPr>
          <w:rFonts w:ascii="Times New Roman" w:hAnsi="Times New Roman" w:cs="Times New Roman"/>
        </w:rPr>
      </w:pPr>
      <w:r w:rsidRPr="002B67F3">
        <w:rPr>
          <w:rStyle w:val="ac"/>
          <w:rFonts w:ascii="Times New Roman" w:hAnsi="Times New Roman" w:cs="Times New Roman"/>
        </w:rPr>
        <w:footnoteRef/>
      </w:r>
      <w:r w:rsidRPr="002B67F3">
        <w:rPr>
          <w:rFonts w:ascii="Times New Roman" w:hAnsi="Times New Roman" w:cs="Times New Roman"/>
        </w:rPr>
        <w:t xml:space="preserve"> </w:t>
      </w:r>
      <w:hyperlink r:id="rId1" w:history="1">
        <w:r w:rsidRPr="002B67F3">
          <w:rPr>
            <w:rStyle w:val="ad"/>
            <w:rFonts w:ascii="Times New Roman" w:hAnsi="Times New Roman" w:cs="Times New Roman"/>
          </w:rPr>
          <w:t>http://www.scrf.gov.ru/news/speeches/3797/</w:t>
        </w:r>
      </w:hyperlink>
      <w:r w:rsidRPr="002B67F3">
        <w:rPr>
          <w:rFonts w:ascii="Times New Roman" w:hAnsi="Times New Roman" w:cs="Times New Roman"/>
        </w:rPr>
        <w:t xml:space="preserve"> </w:t>
      </w:r>
    </w:p>
  </w:footnote>
  <w:footnote w:id="3">
    <w:p w14:paraId="3629DBA0" w14:textId="5ACD5561" w:rsidR="00786192" w:rsidRDefault="00786192">
      <w:pPr>
        <w:pStyle w:val="aa"/>
      </w:pPr>
      <w:r w:rsidRPr="00011153">
        <w:rPr>
          <w:rStyle w:val="ac"/>
          <w:rFonts w:ascii="Times New Roman" w:hAnsi="Times New Roman" w:cs="Times New Roman"/>
        </w:rPr>
        <w:footnoteRef/>
      </w:r>
      <w:r w:rsidRPr="00011153">
        <w:rPr>
          <w:rFonts w:ascii="Times New Roman" w:hAnsi="Times New Roman" w:cs="Times New Roman"/>
        </w:rPr>
        <w:t xml:space="preserve"> </w:t>
      </w:r>
      <w:r w:rsidRPr="00786192">
        <w:rPr>
          <w:rFonts w:ascii="Times New Roman" w:hAnsi="Times New Roman" w:cs="Times New Roman"/>
        </w:rPr>
        <w:t>Там же</w:t>
      </w:r>
      <w:r w:rsidR="0096339D">
        <w:rPr>
          <w:rFonts w:ascii="Times New Roman" w:hAnsi="Times New Roman" w:cs="Times New Roman"/>
        </w:rPr>
        <w:t>.</w:t>
      </w:r>
    </w:p>
  </w:footnote>
  <w:footnote w:id="4">
    <w:p w14:paraId="7D39B29F" w14:textId="2376BA01" w:rsidR="004B4143" w:rsidRPr="00A300D6" w:rsidRDefault="004B4143" w:rsidP="00A300D6">
      <w:pPr>
        <w:pStyle w:val="aa"/>
        <w:jc w:val="both"/>
        <w:rPr>
          <w:rFonts w:ascii="Times New Roman" w:hAnsi="Times New Roman" w:cs="Times New Roman"/>
        </w:rPr>
      </w:pPr>
      <w:r w:rsidRPr="00011153">
        <w:rPr>
          <w:rStyle w:val="ac"/>
          <w:rFonts w:ascii="Times New Roman" w:hAnsi="Times New Roman" w:cs="Times New Roman"/>
        </w:rPr>
        <w:footnoteRef/>
      </w:r>
      <w:r>
        <w:t xml:space="preserve"> </w:t>
      </w:r>
      <w:r w:rsidRPr="00A300D6">
        <w:rPr>
          <w:rFonts w:ascii="Times New Roman" w:hAnsi="Times New Roman" w:cs="Times New Roman"/>
        </w:rPr>
        <w:t xml:space="preserve">Определены в Стратегии противодействия экстремизму в Российской Федерации, утвержденной </w:t>
      </w:r>
      <w:r w:rsidR="00A300D6" w:rsidRPr="00A300D6">
        <w:rPr>
          <w:rFonts w:ascii="Times New Roman" w:hAnsi="Times New Roman" w:cs="Times New Roman"/>
        </w:rPr>
        <w:t>Указом Президента Российской Федерации от 28 декабря 2024 года № 1124</w:t>
      </w:r>
      <w:r w:rsidR="0096339D">
        <w:rPr>
          <w:rFonts w:ascii="Times New Roman" w:hAnsi="Times New Roman" w:cs="Times New Roman"/>
        </w:rPr>
        <w:t>.</w:t>
      </w:r>
    </w:p>
  </w:footnote>
  <w:footnote w:id="5">
    <w:p w14:paraId="2E5BAD33" w14:textId="27D9A3FA" w:rsidR="00A607D1" w:rsidRPr="00A607D1" w:rsidRDefault="00A607D1">
      <w:pPr>
        <w:pStyle w:val="aa"/>
        <w:rPr>
          <w:rFonts w:ascii="Times New Roman" w:hAnsi="Times New Roman" w:cs="Times New Roman"/>
        </w:rPr>
      </w:pPr>
      <w:r w:rsidRPr="00A607D1">
        <w:rPr>
          <w:rStyle w:val="ac"/>
          <w:rFonts w:ascii="Times New Roman" w:hAnsi="Times New Roman" w:cs="Times New Roman"/>
        </w:rPr>
        <w:footnoteRef/>
      </w:r>
      <w:r w:rsidRPr="00A607D1">
        <w:rPr>
          <w:rFonts w:ascii="Times New Roman" w:hAnsi="Times New Roman" w:cs="Times New Roman"/>
        </w:rPr>
        <w:t xml:space="preserve"> </w:t>
      </w:r>
      <w:hyperlink r:id="rId2" w:history="1">
        <w:r w:rsidRPr="001A7DB3">
          <w:rPr>
            <w:rStyle w:val="ad"/>
            <w:rFonts w:ascii="Times New Roman" w:hAnsi="Times New Roman" w:cs="Times New Roman"/>
          </w:rPr>
          <w:t>http://kremlin.ru/events/president/news/75816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6">
    <w:p w14:paraId="6BD03196" w14:textId="1CCF7976" w:rsidR="00441478" w:rsidRPr="00441478" w:rsidRDefault="00441478" w:rsidP="00A622D5">
      <w:pPr>
        <w:pStyle w:val="aa"/>
        <w:jc w:val="both"/>
        <w:rPr>
          <w:rFonts w:ascii="Times New Roman" w:hAnsi="Times New Roman" w:cs="Times New Roman"/>
        </w:rPr>
      </w:pPr>
      <w:r w:rsidRPr="00011153">
        <w:rPr>
          <w:rStyle w:val="ac"/>
          <w:rFonts w:ascii="Times New Roman" w:hAnsi="Times New Roman" w:cs="Times New Roman"/>
        </w:rPr>
        <w:footnoteRef/>
      </w:r>
      <w:r w:rsidRPr="00011153">
        <w:rPr>
          <w:rFonts w:ascii="Times New Roman" w:hAnsi="Times New Roman" w:cs="Times New Roman"/>
        </w:rPr>
        <w:t xml:space="preserve"> </w:t>
      </w:r>
      <w:r w:rsidRPr="00441478">
        <w:rPr>
          <w:rFonts w:ascii="Times New Roman" w:hAnsi="Times New Roman" w:cs="Times New Roman"/>
        </w:rPr>
        <w:t xml:space="preserve">В соответствии с пунктом 38 Стратегии противодействия экстремизму в Российской Федерации, </w:t>
      </w:r>
      <w:r w:rsidR="00A622D5" w:rsidRPr="00441478">
        <w:rPr>
          <w:rFonts w:ascii="Times New Roman" w:hAnsi="Times New Roman" w:cs="Times New Roman"/>
        </w:rPr>
        <w:t>утвержденной Указом</w:t>
      </w:r>
      <w:r w:rsidRPr="00441478">
        <w:rPr>
          <w:rFonts w:ascii="Times New Roman" w:hAnsi="Times New Roman" w:cs="Times New Roman"/>
        </w:rPr>
        <w:t xml:space="preserve"> Президента Российской Федерации от 28 декабря 2024 года № 1124</w:t>
      </w:r>
      <w:r>
        <w:rPr>
          <w:rFonts w:ascii="Times New Roman" w:hAnsi="Times New Roman" w:cs="Times New Roman"/>
        </w:rPr>
        <w:t xml:space="preserve">, </w:t>
      </w:r>
      <w:r w:rsidR="00A622D5" w:rsidRPr="00A622D5">
        <w:rPr>
          <w:rFonts w:ascii="Times New Roman" w:hAnsi="Times New Roman" w:cs="Times New Roman"/>
        </w:rPr>
        <w:t>Правительство Российской Федерации разрабатывает и утверждает</w:t>
      </w:r>
      <w:r w:rsidR="00A622D5">
        <w:rPr>
          <w:rFonts w:ascii="Times New Roman" w:hAnsi="Times New Roman" w:cs="Times New Roman"/>
        </w:rPr>
        <w:t xml:space="preserve"> план мероприятий по реализации </w:t>
      </w:r>
      <w:r w:rsidR="00A622D5" w:rsidRPr="00A622D5">
        <w:rPr>
          <w:rFonts w:ascii="Times New Roman" w:hAnsi="Times New Roman" w:cs="Times New Roman"/>
        </w:rPr>
        <w:t>Стратегии</w:t>
      </w:r>
      <w:r w:rsidR="0096339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00526768"/>
      <w:docPartObj>
        <w:docPartGallery w:val="Page Numbers (Top of Page)"/>
        <w:docPartUnique/>
      </w:docPartObj>
    </w:sdtPr>
    <w:sdtEndPr/>
    <w:sdtContent>
      <w:p w14:paraId="1E1DA8CA" w14:textId="5FA73CEE" w:rsidR="003E69A6" w:rsidRPr="006F0594" w:rsidRDefault="003E69A6">
        <w:pPr>
          <w:pStyle w:val="a3"/>
          <w:jc w:val="center"/>
          <w:rPr>
            <w:rFonts w:ascii="Times New Roman" w:hAnsi="Times New Roman" w:cs="Times New Roman"/>
          </w:rPr>
        </w:pPr>
        <w:r w:rsidRPr="006F0594">
          <w:rPr>
            <w:rFonts w:ascii="Times New Roman" w:hAnsi="Times New Roman" w:cs="Times New Roman"/>
          </w:rPr>
          <w:fldChar w:fldCharType="begin"/>
        </w:r>
        <w:r w:rsidRPr="006F0594">
          <w:rPr>
            <w:rFonts w:ascii="Times New Roman" w:hAnsi="Times New Roman" w:cs="Times New Roman"/>
          </w:rPr>
          <w:instrText>PAGE   \* MERGEFORMAT</w:instrText>
        </w:r>
        <w:r w:rsidRPr="006F0594">
          <w:rPr>
            <w:rFonts w:ascii="Times New Roman" w:hAnsi="Times New Roman" w:cs="Times New Roman"/>
          </w:rPr>
          <w:fldChar w:fldCharType="separate"/>
        </w:r>
        <w:r w:rsidR="004711FC">
          <w:rPr>
            <w:rFonts w:ascii="Times New Roman" w:hAnsi="Times New Roman" w:cs="Times New Roman"/>
            <w:noProof/>
          </w:rPr>
          <w:t>8</w:t>
        </w:r>
        <w:r w:rsidRPr="006F0594">
          <w:rPr>
            <w:rFonts w:ascii="Times New Roman" w:hAnsi="Times New Roman" w:cs="Times New Roman"/>
          </w:rPr>
          <w:fldChar w:fldCharType="end"/>
        </w:r>
      </w:p>
    </w:sdtContent>
  </w:sdt>
  <w:p w14:paraId="72E11F94" w14:textId="77777777" w:rsidR="003E69A6" w:rsidRPr="006F0594" w:rsidRDefault="003E69A6" w:rsidP="00895CB1">
    <w:pPr>
      <w:pStyle w:val="a3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3CC8" w14:textId="7F721F8C" w:rsidR="003E69A6" w:rsidRPr="00895CB1" w:rsidRDefault="003E69A6" w:rsidP="00895CB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0996"/>
    <w:multiLevelType w:val="hybridMultilevel"/>
    <w:tmpl w:val="80A8399C"/>
    <w:lvl w:ilvl="0" w:tplc="9C22419A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66207"/>
    <w:multiLevelType w:val="hybridMultilevel"/>
    <w:tmpl w:val="F1584904"/>
    <w:lvl w:ilvl="0" w:tplc="6AA25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D57C70"/>
    <w:multiLevelType w:val="hybridMultilevel"/>
    <w:tmpl w:val="BF70D646"/>
    <w:lvl w:ilvl="0" w:tplc="6AA25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1C3FDF"/>
    <w:multiLevelType w:val="hybridMultilevel"/>
    <w:tmpl w:val="E93A1B90"/>
    <w:lvl w:ilvl="0" w:tplc="CB3C4EEE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217C9F"/>
    <w:multiLevelType w:val="hybridMultilevel"/>
    <w:tmpl w:val="4F12EF44"/>
    <w:lvl w:ilvl="0" w:tplc="2CF8A40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F5B3B"/>
    <w:multiLevelType w:val="hybridMultilevel"/>
    <w:tmpl w:val="A7121262"/>
    <w:lvl w:ilvl="0" w:tplc="6AA258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2A7092"/>
    <w:multiLevelType w:val="hybridMultilevel"/>
    <w:tmpl w:val="7042F8BE"/>
    <w:lvl w:ilvl="0" w:tplc="6AA25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02"/>
    <w:rsid w:val="00007AC9"/>
    <w:rsid w:val="00010843"/>
    <w:rsid w:val="00011153"/>
    <w:rsid w:val="00011EC5"/>
    <w:rsid w:val="00015696"/>
    <w:rsid w:val="000174DD"/>
    <w:rsid w:val="000330C6"/>
    <w:rsid w:val="00034FDF"/>
    <w:rsid w:val="00037602"/>
    <w:rsid w:val="00040094"/>
    <w:rsid w:val="000400F9"/>
    <w:rsid w:val="000428B8"/>
    <w:rsid w:val="000524FA"/>
    <w:rsid w:val="00054986"/>
    <w:rsid w:val="00074B9A"/>
    <w:rsid w:val="000779A3"/>
    <w:rsid w:val="00080563"/>
    <w:rsid w:val="0008608E"/>
    <w:rsid w:val="00090D95"/>
    <w:rsid w:val="000A68EE"/>
    <w:rsid w:val="000B14EF"/>
    <w:rsid w:val="000C1DA7"/>
    <w:rsid w:val="000C2DB6"/>
    <w:rsid w:val="000C52B6"/>
    <w:rsid w:val="000D4C59"/>
    <w:rsid w:val="000E3D04"/>
    <w:rsid w:val="000F0EA8"/>
    <w:rsid w:val="000F2857"/>
    <w:rsid w:val="001153A5"/>
    <w:rsid w:val="00122D5C"/>
    <w:rsid w:val="00124073"/>
    <w:rsid w:val="00126BFC"/>
    <w:rsid w:val="00132B33"/>
    <w:rsid w:val="00132DEA"/>
    <w:rsid w:val="001363D5"/>
    <w:rsid w:val="00143C45"/>
    <w:rsid w:val="0015694D"/>
    <w:rsid w:val="00161DF8"/>
    <w:rsid w:val="001644C1"/>
    <w:rsid w:val="001748F8"/>
    <w:rsid w:val="00180763"/>
    <w:rsid w:val="00182EEA"/>
    <w:rsid w:val="001B3157"/>
    <w:rsid w:val="001C69B8"/>
    <w:rsid w:val="001E14AC"/>
    <w:rsid w:val="001E63D1"/>
    <w:rsid w:val="002035B0"/>
    <w:rsid w:val="002038F2"/>
    <w:rsid w:val="00206D7F"/>
    <w:rsid w:val="00232F95"/>
    <w:rsid w:val="0024696E"/>
    <w:rsid w:val="00251BA5"/>
    <w:rsid w:val="0025528D"/>
    <w:rsid w:val="0027262D"/>
    <w:rsid w:val="0027324B"/>
    <w:rsid w:val="00275065"/>
    <w:rsid w:val="002924B6"/>
    <w:rsid w:val="00293FE2"/>
    <w:rsid w:val="002A0600"/>
    <w:rsid w:val="002B264D"/>
    <w:rsid w:val="002B67F3"/>
    <w:rsid w:val="002C02F6"/>
    <w:rsid w:val="002C0568"/>
    <w:rsid w:val="002C08AE"/>
    <w:rsid w:val="002C3A80"/>
    <w:rsid w:val="002C538C"/>
    <w:rsid w:val="002D3CF4"/>
    <w:rsid w:val="002D74FF"/>
    <w:rsid w:val="002E6775"/>
    <w:rsid w:val="002F2CE6"/>
    <w:rsid w:val="00301B04"/>
    <w:rsid w:val="003036C4"/>
    <w:rsid w:val="00303BAC"/>
    <w:rsid w:val="00304DB5"/>
    <w:rsid w:val="00305570"/>
    <w:rsid w:val="003158D4"/>
    <w:rsid w:val="0031609C"/>
    <w:rsid w:val="0032581A"/>
    <w:rsid w:val="00327F67"/>
    <w:rsid w:val="0033128B"/>
    <w:rsid w:val="00342F5C"/>
    <w:rsid w:val="00346635"/>
    <w:rsid w:val="00354F40"/>
    <w:rsid w:val="00361A87"/>
    <w:rsid w:val="00364785"/>
    <w:rsid w:val="00370268"/>
    <w:rsid w:val="00375DBB"/>
    <w:rsid w:val="003760E5"/>
    <w:rsid w:val="00385675"/>
    <w:rsid w:val="00385D1A"/>
    <w:rsid w:val="003A1FA2"/>
    <w:rsid w:val="003B49F8"/>
    <w:rsid w:val="003C036C"/>
    <w:rsid w:val="003C167A"/>
    <w:rsid w:val="003C1B0C"/>
    <w:rsid w:val="003C34D1"/>
    <w:rsid w:val="003E69A6"/>
    <w:rsid w:val="003E6F64"/>
    <w:rsid w:val="003F2C00"/>
    <w:rsid w:val="00402EB2"/>
    <w:rsid w:val="00411E44"/>
    <w:rsid w:val="004200CC"/>
    <w:rsid w:val="00430F25"/>
    <w:rsid w:val="00431D37"/>
    <w:rsid w:val="00441478"/>
    <w:rsid w:val="00462602"/>
    <w:rsid w:val="004711FC"/>
    <w:rsid w:val="0047792C"/>
    <w:rsid w:val="00480000"/>
    <w:rsid w:val="00481889"/>
    <w:rsid w:val="00484C6A"/>
    <w:rsid w:val="004B1B41"/>
    <w:rsid w:val="004B1CCC"/>
    <w:rsid w:val="004B4143"/>
    <w:rsid w:val="004B436C"/>
    <w:rsid w:val="004B54BE"/>
    <w:rsid w:val="004C1B5C"/>
    <w:rsid w:val="004C2F39"/>
    <w:rsid w:val="004C37C7"/>
    <w:rsid w:val="004C5606"/>
    <w:rsid w:val="004C57E9"/>
    <w:rsid w:val="004E679C"/>
    <w:rsid w:val="004E7443"/>
    <w:rsid w:val="004F3DDC"/>
    <w:rsid w:val="004F7632"/>
    <w:rsid w:val="00501544"/>
    <w:rsid w:val="00504440"/>
    <w:rsid w:val="00516CD1"/>
    <w:rsid w:val="00521412"/>
    <w:rsid w:val="00524DBC"/>
    <w:rsid w:val="0053041D"/>
    <w:rsid w:val="005316DD"/>
    <w:rsid w:val="00534E93"/>
    <w:rsid w:val="0054033C"/>
    <w:rsid w:val="00542C12"/>
    <w:rsid w:val="00580151"/>
    <w:rsid w:val="00580771"/>
    <w:rsid w:val="005813B9"/>
    <w:rsid w:val="00594FC8"/>
    <w:rsid w:val="00596FE0"/>
    <w:rsid w:val="005A147C"/>
    <w:rsid w:val="005A1FA6"/>
    <w:rsid w:val="005A614F"/>
    <w:rsid w:val="005B640C"/>
    <w:rsid w:val="005B70C6"/>
    <w:rsid w:val="005B7C43"/>
    <w:rsid w:val="005C0057"/>
    <w:rsid w:val="005C1A40"/>
    <w:rsid w:val="005F10FC"/>
    <w:rsid w:val="00613A98"/>
    <w:rsid w:val="00614E49"/>
    <w:rsid w:val="00667003"/>
    <w:rsid w:val="006734D5"/>
    <w:rsid w:val="006807AC"/>
    <w:rsid w:val="00685E52"/>
    <w:rsid w:val="00686C7B"/>
    <w:rsid w:val="006962C0"/>
    <w:rsid w:val="006A5E6F"/>
    <w:rsid w:val="006B41DD"/>
    <w:rsid w:val="006C0536"/>
    <w:rsid w:val="006D1FA2"/>
    <w:rsid w:val="006E4A1A"/>
    <w:rsid w:val="006F0594"/>
    <w:rsid w:val="006F07CB"/>
    <w:rsid w:val="006F1CFA"/>
    <w:rsid w:val="006F3882"/>
    <w:rsid w:val="00710A33"/>
    <w:rsid w:val="00716712"/>
    <w:rsid w:val="00717E92"/>
    <w:rsid w:val="0072138A"/>
    <w:rsid w:val="0073182D"/>
    <w:rsid w:val="0073448F"/>
    <w:rsid w:val="00746A60"/>
    <w:rsid w:val="007605A8"/>
    <w:rsid w:val="0076407D"/>
    <w:rsid w:val="007643A7"/>
    <w:rsid w:val="0077025E"/>
    <w:rsid w:val="0078131A"/>
    <w:rsid w:val="00786192"/>
    <w:rsid w:val="007900E6"/>
    <w:rsid w:val="00797162"/>
    <w:rsid w:val="007B04CB"/>
    <w:rsid w:val="007B1CB0"/>
    <w:rsid w:val="007B2052"/>
    <w:rsid w:val="007C2FF7"/>
    <w:rsid w:val="007C3F13"/>
    <w:rsid w:val="007C7697"/>
    <w:rsid w:val="007D2042"/>
    <w:rsid w:val="007D6843"/>
    <w:rsid w:val="007E085B"/>
    <w:rsid w:val="007E56A7"/>
    <w:rsid w:val="007E761D"/>
    <w:rsid w:val="007F199E"/>
    <w:rsid w:val="00812028"/>
    <w:rsid w:val="0081596E"/>
    <w:rsid w:val="008161DF"/>
    <w:rsid w:val="00824280"/>
    <w:rsid w:val="00825BC8"/>
    <w:rsid w:val="00830CDC"/>
    <w:rsid w:val="00834AEE"/>
    <w:rsid w:val="008427CA"/>
    <w:rsid w:val="0085574A"/>
    <w:rsid w:val="00855E6F"/>
    <w:rsid w:val="008572F7"/>
    <w:rsid w:val="0085753D"/>
    <w:rsid w:val="00861007"/>
    <w:rsid w:val="00864463"/>
    <w:rsid w:val="00864961"/>
    <w:rsid w:val="00870921"/>
    <w:rsid w:val="00874D2F"/>
    <w:rsid w:val="00877E36"/>
    <w:rsid w:val="00895CB1"/>
    <w:rsid w:val="008A7640"/>
    <w:rsid w:val="008A76FF"/>
    <w:rsid w:val="008C4DEA"/>
    <w:rsid w:val="008F0234"/>
    <w:rsid w:val="00905F5A"/>
    <w:rsid w:val="009142FC"/>
    <w:rsid w:val="0091583C"/>
    <w:rsid w:val="00915A2E"/>
    <w:rsid w:val="009206AF"/>
    <w:rsid w:val="00925853"/>
    <w:rsid w:val="009272C8"/>
    <w:rsid w:val="009302A5"/>
    <w:rsid w:val="00932665"/>
    <w:rsid w:val="00932C85"/>
    <w:rsid w:val="00932F6D"/>
    <w:rsid w:val="00941251"/>
    <w:rsid w:val="00943DD2"/>
    <w:rsid w:val="0096339D"/>
    <w:rsid w:val="00964DA9"/>
    <w:rsid w:val="00986899"/>
    <w:rsid w:val="00990C69"/>
    <w:rsid w:val="00990E70"/>
    <w:rsid w:val="009918AD"/>
    <w:rsid w:val="009930EE"/>
    <w:rsid w:val="009C115B"/>
    <w:rsid w:val="009D69A1"/>
    <w:rsid w:val="009E22A3"/>
    <w:rsid w:val="009F6CD6"/>
    <w:rsid w:val="00A01AB7"/>
    <w:rsid w:val="00A03523"/>
    <w:rsid w:val="00A04532"/>
    <w:rsid w:val="00A106B0"/>
    <w:rsid w:val="00A10831"/>
    <w:rsid w:val="00A2666F"/>
    <w:rsid w:val="00A300D6"/>
    <w:rsid w:val="00A37AFE"/>
    <w:rsid w:val="00A40DB2"/>
    <w:rsid w:val="00A42D22"/>
    <w:rsid w:val="00A53389"/>
    <w:rsid w:val="00A53CC0"/>
    <w:rsid w:val="00A607D1"/>
    <w:rsid w:val="00A60A84"/>
    <w:rsid w:val="00A622D5"/>
    <w:rsid w:val="00A62CB8"/>
    <w:rsid w:val="00A7773C"/>
    <w:rsid w:val="00A83982"/>
    <w:rsid w:val="00A97B2B"/>
    <w:rsid w:val="00AA2913"/>
    <w:rsid w:val="00AA5A9B"/>
    <w:rsid w:val="00AB5778"/>
    <w:rsid w:val="00AB6BEA"/>
    <w:rsid w:val="00AE2D27"/>
    <w:rsid w:val="00AE47CC"/>
    <w:rsid w:val="00AF3B36"/>
    <w:rsid w:val="00B070FA"/>
    <w:rsid w:val="00B1084F"/>
    <w:rsid w:val="00B1776E"/>
    <w:rsid w:val="00B22211"/>
    <w:rsid w:val="00B324F4"/>
    <w:rsid w:val="00B66822"/>
    <w:rsid w:val="00B73956"/>
    <w:rsid w:val="00B8386A"/>
    <w:rsid w:val="00B876DD"/>
    <w:rsid w:val="00B90976"/>
    <w:rsid w:val="00BA36FF"/>
    <w:rsid w:val="00BA678B"/>
    <w:rsid w:val="00BA7F75"/>
    <w:rsid w:val="00BB1FD9"/>
    <w:rsid w:val="00BB6C52"/>
    <w:rsid w:val="00BC3CDE"/>
    <w:rsid w:val="00BC75F3"/>
    <w:rsid w:val="00BE4042"/>
    <w:rsid w:val="00BF002F"/>
    <w:rsid w:val="00BF7220"/>
    <w:rsid w:val="00C16E2F"/>
    <w:rsid w:val="00C225AB"/>
    <w:rsid w:val="00C236B9"/>
    <w:rsid w:val="00C25B7D"/>
    <w:rsid w:val="00C57ACC"/>
    <w:rsid w:val="00C656E0"/>
    <w:rsid w:val="00C76297"/>
    <w:rsid w:val="00C80F6D"/>
    <w:rsid w:val="00C924A6"/>
    <w:rsid w:val="00CA0B18"/>
    <w:rsid w:val="00CA16FF"/>
    <w:rsid w:val="00CA780F"/>
    <w:rsid w:val="00CA7C6B"/>
    <w:rsid w:val="00CB79EB"/>
    <w:rsid w:val="00CC4C30"/>
    <w:rsid w:val="00CC61E1"/>
    <w:rsid w:val="00CD268D"/>
    <w:rsid w:val="00CD6AA7"/>
    <w:rsid w:val="00CD7267"/>
    <w:rsid w:val="00CE11D8"/>
    <w:rsid w:val="00D1153E"/>
    <w:rsid w:val="00D20893"/>
    <w:rsid w:val="00D31C20"/>
    <w:rsid w:val="00D40AD8"/>
    <w:rsid w:val="00D438EE"/>
    <w:rsid w:val="00D5012C"/>
    <w:rsid w:val="00D51345"/>
    <w:rsid w:val="00D51994"/>
    <w:rsid w:val="00D53697"/>
    <w:rsid w:val="00D53719"/>
    <w:rsid w:val="00D55893"/>
    <w:rsid w:val="00D5758D"/>
    <w:rsid w:val="00D60E3B"/>
    <w:rsid w:val="00D644C6"/>
    <w:rsid w:val="00D64837"/>
    <w:rsid w:val="00D64A7D"/>
    <w:rsid w:val="00D74291"/>
    <w:rsid w:val="00D81329"/>
    <w:rsid w:val="00D8190B"/>
    <w:rsid w:val="00D85DC6"/>
    <w:rsid w:val="00D94344"/>
    <w:rsid w:val="00D94ECF"/>
    <w:rsid w:val="00DA3B84"/>
    <w:rsid w:val="00DB0B36"/>
    <w:rsid w:val="00DC3886"/>
    <w:rsid w:val="00DC6A93"/>
    <w:rsid w:val="00DE6336"/>
    <w:rsid w:val="00DF2048"/>
    <w:rsid w:val="00DF2D09"/>
    <w:rsid w:val="00E013A2"/>
    <w:rsid w:val="00E214C2"/>
    <w:rsid w:val="00E262C7"/>
    <w:rsid w:val="00E267CC"/>
    <w:rsid w:val="00E36417"/>
    <w:rsid w:val="00E6104C"/>
    <w:rsid w:val="00E6129F"/>
    <w:rsid w:val="00E648CE"/>
    <w:rsid w:val="00E657AE"/>
    <w:rsid w:val="00E74F43"/>
    <w:rsid w:val="00E82ADA"/>
    <w:rsid w:val="00E95CF4"/>
    <w:rsid w:val="00EA0797"/>
    <w:rsid w:val="00EA0C61"/>
    <w:rsid w:val="00EB3F66"/>
    <w:rsid w:val="00EB6418"/>
    <w:rsid w:val="00EC48A5"/>
    <w:rsid w:val="00ED1CBD"/>
    <w:rsid w:val="00ED5D6C"/>
    <w:rsid w:val="00EE4C01"/>
    <w:rsid w:val="00EE552E"/>
    <w:rsid w:val="00F03EED"/>
    <w:rsid w:val="00F04FBA"/>
    <w:rsid w:val="00F0584A"/>
    <w:rsid w:val="00F07B89"/>
    <w:rsid w:val="00F26636"/>
    <w:rsid w:val="00F37411"/>
    <w:rsid w:val="00F4697E"/>
    <w:rsid w:val="00F52EE3"/>
    <w:rsid w:val="00F57A07"/>
    <w:rsid w:val="00F60E39"/>
    <w:rsid w:val="00F620BE"/>
    <w:rsid w:val="00F75663"/>
    <w:rsid w:val="00F91979"/>
    <w:rsid w:val="00F975D0"/>
    <w:rsid w:val="00FA3C8F"/>
    <w:rsid w:val="00FB4A27"/>
    <w:rsid w:val="00FD265E"/>
    <w:rsid w:val="00FD2C85"/>
    <w:rsid w:val="00F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9D0F"/>
  <w15:docId w15:val="{2447A419-FF40-4C02-8261-A202687E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">
    <w:name w:val="ed"/>
    <w:basedOn w:val="a0"/>
    <w:rsid w:val="00037602"/>
  </w:style>
  <w:style w:type="paragraph" w:styleId="a3">
    <w:name w:val="header"/>
    <w:basedOn w:val="a"/>
    <w:link w:val="a4"/>
    <w:uiPriority w:val="99"/>
    <w:unhideWhenUsed/>
    <w:rsid w:val="003E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9A6"/>
  </w:style>
  <w:style w:type="paragraph" w:styleId="a5">
    <w:name w:val="footer"/>
    <w:basedOn w:val="a"/>
    <w:link w:val="a6"/>
    <w:uiPriority w:val="99"/>
    <w:unhideWhenUsed/>
    <w:rsid w:val="003E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69A6"/>
  </w:style>
  <w:style w:type="paragraph" w:styleId="a7">
    <w:name w:val="Balloon Text"/>
    <w:basedOn w:val="a"/>
    <w:link w:val="a8"/>
    <w:uiPriority w:val="99"/>
    <w:semiHidden/>
    <w:unhideWhenUsed/>
    <w:rsid w:val="003E6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9A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C61E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D6483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6483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64837"/>
    <w:rPr>
      <w:vertAlign w:val="superscript"/>
    </w:rPr>
  </w:style>
  <w:style w:type="character" w:styleId="ad">
    <w:name w:val="Hyperlink"/>
    <w:basedOn w:val="a0"/>
    <w:uiPriority w:val="99"/>
    <w:unhideWhenUsed/>
    <w:rsid w:val="004B1CCC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363D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363D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363D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63D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363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kremlin.ru/events/president/news/75816" TargetMode="External"/><Relationship Id="rId1" Type="http://schemas.openxmlformats.org/officeDocument/2006/relationships/hyperlink" Target="http://www.scrf.gov.ru/news/speeches/37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20E1A-54F4-4288-9AD4-E00475D2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Полунов</dc:creator>
  <cp:lastModifiedBy>Клещева Юлия Александровна</cp:lastModifiedBy>
  <cp:revision>3</cp:revision>
  <cp:lastPrinted>2026-02-02T11:40:00Z</cp:lastPrinted>
  <dcterms:created xsi:type="dcterms:W3CDTF">2025-12-10T07:53:00Z</dcterms:created>
  <dcterms:modified xsi:type="dcterms:W3CDTF">2026-02-02T11:40:00Z</dcterms:modified>
</cp:coreProperties>
</file>